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A6" w:rsidRDefault="008839A6" w:rsidP="008839A6">
      <w:pPr>
        <w:spacing w:line="276" w:lineRule="auto"/>
        <w:jc w:val="center"/>
        <w:rPr>
          <w:rFonts w:ascii="方正小标宋简体" w:eastAsia="方正小标宋简体" w:hAnsi="方正小标宋简体" w:cs="方正小标宋简体"/>
          <w:sz w:val="84"/>
          <w:szCs w:val="20"/>
          <w14:shadow w14:blurRad="50800" w14:dist="38100" w14:dir="2700000" w14:sx="100000" w14:sy="100000" w14:kx="0" w14:ky="0" w14:algn="tl">
            <w14:srgbClr w14:val="000000">
              <w14:alpha w14:val="60000"/>
            </w14:srgbClr>
          </w14:shadow>
        </w:rPr>
      </w:pPr>
      <w:bookmarkStart w:id="0" w:name="_Toc487629602"/>
      <w:bookmarkStart w:id="1" w:name="_Toc487629603"/>
      <w:bookmarkStart w:id="2" w:name="_Toc487629617"/>
      <w:bookmarkStart w:id="3" w:name="_Toc86202592"/>
      <w:bookmarkStart w:id="4" w:name="_Toc487629747"/>
    </w:p>
    <w:p w:rsidR="008839A6" w:rsidRPr="008839A6" w:rsidRDefault="008839A6" w:rsidP="008839A6">
      <w:pPr>
        <w:spacing w:line="276" w:lineRule="auto"/>
        <w:jc w:val="center"/>
        <w:rPr>
          <w:rFonts w:ascii="楷体_GB2312" w:eastAsia="楷体_GB2312" w:hAnsi="Times New Roman" w:cs="Times New Roman"/>
          <w:sz w:val="84"/>
          <w:szCs w:val="20"/>
          <w14:shadow w14:blurRad="50800" w14:dist="38100" w14:dir="2700000" w14:sx="100000" w14:sy="100000" w14:kx="0" w14:ky="0" w14:algn="tl">
            <w14:srgbClr w14:val="000000">
              <w14:alpha w14:val="60000"/>
            </w14:srgbClr>
          </w14:shadow>
        </w:rPr>
      </w:pPr>
      <w:r w:rsidRPr="008839A6">
        <w:rPr>
          <w:rFonts w:ascii="方正小标宋简体" w:eastAsia="方正小标宋简体" w:hAnsi="方正小标宋简体" w:cs="方正小标宋简体" w:hint="eastAsia"/>
          <w:sz w:val="84"/>
          <w:szCs w:val="20"/>
          <w14:shadow w14:blurRad="50800" w14:dist="38100" w14:dir="2700000" w14:sx="100000" w14:sy="100000" w14:kx="0" w14:ky="0" w14:algn="tl">
            <w14:srgbClr w14:val="000000">
              <w14:alpha w14:val="60000"/>
            </w14:srgbClr>
          </w14:shadow>
        </w:rPr>
        <w:t>竞争性谈判文件</w:t>
      </w:r>
    </w:p>
    <w:p w:rsidR="008839A6" w:rsidRPr="008839A6" w:rsidRDefault="008839A6" w:rsidP="008839A6">
      <w:pPr>
        <w:spacing w:before="120" w:after="120" w:line="276" w:lineRule="auto"/>
        <w:rPr>
          <w:rFonts w:ascii="Times New Roman" w:eastAsia="仿宋_GB2312" w:hAnsi="Times New Roman" w:cs="Times New Roman"/>
          <w:sz w:val="32"/>
          <w:szCs w:val="20"/>
        </w:rPr>
      </w:pPr>
    </w:p>
    <w:p w:rsidR="008839A6" w:rsidRPr="008839A6" w:rsidRDefault="008839A6" w:rsidP="008839A6">
      <w:pPr>
        <w:spacing w:before="120" w:after="120" w:line="276" w:lineRule="auto"/>
        <w:rPr>
          <w:rFonts w:ascii="Times New Roman" w:eastAsia="仿宋_GB2312" w:hAnsi="Times New Roman" w:cs="Times New Roman"/>
          <w:sz w:val="32"/>
          <w:szCs w:val="20"/>
        </w:rPr>
      </w:pPr>
    </w:p>
    <w:p w:rsidR="008839A6" w:rsidRPr="008839A6" w:rsidRDefault="008839A6" w:rsidP="008839A6">
      <w:pPr>
        <w:spacing w:before="120" w:after="120" w:line="276" w:lineRule="auto"/>
        <w:rPr>
          <w:rFonts w:ascii="仿宋_GB2312" w:eastAsia="仿宋_GB2312" w:hAnsi="Times New Roman" w:cs="Times New Roman"/>
          <w:sz w:val="32"/>
          <w:szCs w:val="20"/>
          <w14:shadow w14:blurRad="50800" w14:dist="38100" w14:dir="2700000" w14:sx="100000" w14:sy="100000" w14:kx="0" w14:ky="0" w14:algn="tl">
            <w14:srgbClr w14:val="000000">
              <w14:alpha w14:val="60000"/>
            </w14:srgbClr>
          </w14:shadow>
        </w:rPr>
      </w:pPr>
      <w:r w:rsidRPr="008839A6">
        <w:rPr>
          <w:rFonts w:ascii="仿宋_GB2312" w:eastAsia="仿宋_GB2312" w:hAnsi="Times New Roman" w:cs="Times New Roman" w:hint="eastAsia"/>
          <w:sz w:val="32"/>
          <w:szCs w:val="20"/>
          <w14:shadow w14:blurRad="50800" w14:dist="38100" w14:dir="2700000" w14:sx="100000" w14:sy="100000" w14:kx="0" w14:ky="0" w14:algn="tl">
            <w14:srgbClr w14:val="000000">
              <w14:alpha w14:val="60000"/>
            </w14:srgbClr>
          </w14:shadow>
        </w:rPr>
        <w:t>项目编号：SG-IT</w:t>
      </w:r>
      <w:r w:rsidRPr="008839A6">
        <w:rPr>
          <w:rFonts w:ascii="仿宋_GB2312" w:eastAsia="仿宋_GB2312" w:hAnsi="Times New Roman" w:cs="Times New Roman"/>
          <w:sz w:val="32"/>
          <w:szCs w:val="20"/>
          <w14:shadow w14:blurRad="50800" w14:dist="38100" w14:dir="2700000" w14:sx="100000" w14:sy="100000" w14:kx="0" w14:ky="0" w14:algn="tl">
            <w14:srgbClr w14:val="000000">
              <w14:alpha w14:val="60000"/>
            </w14:srgbClr>
          </w14:shadow>
        </w:rPr>
        <w:t>201700</w:t>
      </w:r>
      <w:r w:rsidR="00602F56">
        <w:rPr>
          <w:rFonts w:ascii="仿宋_GB2312" w:eastAsia="仿宋_GB2312" w:hAnsi="Times New Roman" w:cs="Times New Roman"/>
          <w:sz w:val="32"/>
          <w:szCs w:val="20"/>
          <w14:shadow w14:blurRad="50800" w14:dist="38100" w14:dir="2700000" w14:sx="100000" w14:sy="100000" w14:kx="0" w14:ky="0" w14:algn="tl">
            <w14:srgbClr w14:val="000000">
              <w14:alpha w14:val="60000"/>
            </w14:srgbClr>
          </w14:shadow>
        </w:rPr>
        <w:t>3</w:t>
      </w:r>
    </w:p>
    <w:p w:rsidR="008839A6" w:rsidRPr="008839A6" w:rsidRDefault="008839A6" w:rsidP="008839A6">
      <w:pPr>
        <w:autoSpaceDE w:val="0"/>
        <w:autoSpaceDN w:val="0"/>
        <w:spacing w:line="276" w:lineRule="auto"/>
        <w:ind w:left="1600" w:right="40" w:hangingChars="500" w:hanging="1600"/>
        <w:rPr>
          <w:rFonts w:ascii="仿宋_GB2312" w:eastAsia="仿宋_GB2312" w:hAnsi="Times New Roman" w:cs="Times New Roman"/>
          <w:sz w:val="32"/>
          <w:szCs w:val="20"/>
          <w:u w:val="single"/>
          <w14:shadow w14:blurRad="50800" w14:dist="38100" w14:dir="2700000" w14:sx="100000" w14:sy="100000" w14:kx="0" w14:ky="0" w14:algn="tl">
            <w14:srgbClr w14:val="000000">
              <w14:alpha w14:val="60000"/>
            </w14:srgbClr>
          </w14:shadow>
        </w:rPr>
      </w:pPr>
      <w:r w:rsidRPr="008839A6">
        <w:rPr>
          <w:rFonts w:ascii="仿宋_GB2312" w:eastAsia="仿宋_GB2312" w:hAnsi="Times New Roman" w:cs="Times New Roman" w:hint="eastAsia"/>
          <w:sz w:val="32"/>
          <w:szCs w:val="20"/>
          <w14:shadow w14:blurRad="50800" w14:dist="38100" w14:dir="2700000" w14:sx="100000" w14:sy="100000" w14:kx="0" w14:ky="0" w14:algn="tl">
            <w14:srgbClr w14:val="000000">
              <w14:alpha w14:val="60000"/>
            </w14:srgbClr>
          </w14:shadow>
        </w:rPr>
        <w:t>项目名称：</w:t>
      </w:r>
      <w:r w:rsidR="00602F56" w:rsidRPr="00602F56">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中国医学科学院医学信息研究所中国移动互联网专线采购项目</w:t>
      </w:r>
    </w:p>
    <w:p w:rsidR="008839A6" w:rsidRPr="008839A6" w:rsidRDefault="008839A6" w:rsidP="008839A6">
      <w:pPr>
        <w:spacing w:before="120" w:after="120" w:line="276" w:lineRule="auto"/>
        <w:rPr>
          <w:rFonts w:ascii="Times New Roman" w:eastAsia="宋体" w:hAnsi="Times New Roman" w:cs="Times New Roman"/>
          <w:b/>
          <w:sz w:val="32"/>
          <w:szCs w:val="20"/>
          <w14:shadow w14:blurRad="50800" w14:dist="38100" w14:dir="2700000" w14:sx="100000" w14:sy="100000" w14:kx="0" w14:ky="0" w14:algn="tl">
            <w14:srgbClr w14:val="000000">
              <w14:alpha w14:val="60000"/>
            </w14:srgbClr>
          </w14:shadow>
        </w:rPr>
      </w:pPr>
    </w:p>
    <w:p w:rsidR="008839A6" w:rsidRPr="008839A6" w:rsidRDefault="008839A6" w:rsidP="008839A6">
      <w:pPr>
        <w:spacing w:before="120" w:after="120" w:line="276" w:lineRule="auto"/>
        <w:rPr>
          <w:rFonts w:ascii="Times New Roman" w:eastAsia="宋体" w:hAnsi="Times New Roman" w:cs="Times New Roman"/>
          <w:b/>
          <w:sz w:val="32"/>
          <w:szCs w:val="20"/>
          <w14:shadow w14:blurRad="50800" w14:dist="38100" w14:dir="2700000" w14:sx="100000" w14:sy="100000" w14:kx="0" w14:ky="0" w14:algn="tl">
            <w14:srgbClr w14:val="000000">
              <w14:alpha w14:val="60000"/>
            </w14:srgbClr>
          </w14:shadow>
        </w:rPr>
      </w:pPr>
    </w:p>
    <w:p w:rsidR="008839A6" w:rsidRPr="008839A6" w:rsidRDefault="008839A6" w:rsidP="008839A6">
      <w:pPr>
        <w:spacing w:before="120" w:after="120" w:line="276" w:lineRule="auto"/>
        <w:rPr>
          <w:rFonts w:ascii="Times New Roman" w:eastAsia="仿宋_GB2312" w:hAnsi="Times New Roman" w:cs="Times New Roman"/>
          <w:b/>
          <w:sz w:val="32"/>
          <w:szCs w:val="20"/>
          <w14:shadow w14:blurRad="50800" w14:dist="38100" w14:dir="2700000" w14:sx="100000" w14:sy="100000" w14:kx="0" w14:ky="0" w14:algn="tl">
            <w14:srgbClr w14:val="000000">
              <w14:alpha w14:val="60000"/>
            </w14:srgbClr>
          </w14:shadow>
        </w:rPr>
      </w:pPr>
    </w:p>
    <w:p w:rsidR="008839A6" w:rsidRPr="008839A6" w:rsidRDefault="008839A6" w:rsidP="008839A6">
      <w:pPr>
        <w:spacing w:before="120" w:after="120" w:line="276" w:lineRule="auto"/>
        <w:rPr>
          <w:rFonts w:ascii="Times New Roman" w:eastAsia="仿宋_GB2312" w:hAnsi="Times New Roman" w:cs="Times New Roman"/>
          <w:b/>
          <w:sz w:val="32"/>
          <w:szCs w:val="20"/>
          <w14:shadow w14:blurRad="50800" w14:dist="38100" w14:dir="2700000" w14:sx="100000" w14:sy="100000" w14:kx="0" w14:ky="0" w14:algn="tl">
            <w14:srgbClr w14:val="000000">
              <w14:alpha w14:val="60000"/>
            </w14:srgbClr>
          </w14:shadow>
        </w:rPr>
      </w:pPr>
    </w:p>
    <w:p w:rsidR="008839A6" w:rsidRPr="008839A6" w:rsidRDefault="008839A6" w:rsidP="008839A6">
      <w:pPr>
        <w:spacing w:before="120" w:after="120" w:line="276" w:lineRule="auto"/>
        <w:rPr>
          <w:rFonts w:ascii="Times New Roman" w:eastAsia="仿宋_GB2312" w:hAnsi="Times New Roman" w:cs="Times New Roman"/>
          <w:b/>
          <w:sz w:val="32"/>
          <w:szCs w:val="20"/>
          <w14:shadow w14:blurRad="50800" w14:dist="38100" w14:dir="2700000" w14:sx="100000" w14:sy="100000" w14:kx="0" w14:ky="0" w14:algn="tl">
            <w14:srgbClr w14:val="000000">
              <w14:alpha w14:val="60000"/>
            </w14:srgbClr>
          </w14:shadow>
        </w:rPr>
      </w:pPr>
    </w:p>
    <w:p w:rsidR="008839A6" w:rsidRPr="008839A6" w:rsidRDefault="008839A6" w:rsidP="008839A6">
      <w:pPr>
        <w:spacing w:before="120" w:after="120" w:line="276" w:lineRule="auto"/>
        <w:rPr>
          <w:rFonts w:ascii="Times New Roman" w:eastAsia="仿宋_GB2312" w:hAnsi="Times New Roman" w:cs="Times New Roman"/>
          <w:b/>
          <w:sz w:val="32"/>
          <w:szCs w:val="20"/>
          <w14:shadow w14:blurRad="50800" w14:dist="38100" w14:dir="2700000" w14:sx="100000" w14:sy="100000" w14:kx="0" w14:ky="0" w14:algn="tl">
            <w14:srgbClr w14:val="000000">
              <w14:alpha w14:val="60000"/>
            </w14:srgbClr>
          </w14:shadow>
        </w:rPr>
      </w:pPr>
    </w:p>
    <w:p w:rsidR="008839A6" w:rsidRPr="008839A6" w:rsidRDefault="008839A6" w:rsidP="008839A6">
      <w:pPr>
        <w:spacing w:before="120" w:after="120" w:line="276" w:lineRule="auto"/>
        <w:rPr>
          <w:rFonts w:ascii="Times New Roman" w:eastAsia="仿宋_GB2312" w:hAnsi="Times New Roman" w:cs="Times New Roman"/>
          <w:sz w:val="32"/>
          <w:szCs w:val="20"/>
          <w14:shadow w14:blurRad="50800" w14:dist="38100" w14:dir="2700000" w14:sx="100000" w14:sy="100000" w14:kx="0" w14:ky="0" w14:algn="tl">
            <w14:srgbClr w14:val="000000">
              <w14:alpha w14:val="60000"/>
            </w14:srgbClr>
          </w14:shadow>
        </w:rPr>
      </w:pPr>
    </w:p>
    <w:p w:rsidR="008839A6" w:rsidRPr="008839A6" w:rsidRDefault="008839A6" w:rsidP="008839A6">
      <w:pPr>
        <w:spacing w:before="120" w:after="120" w:line="276" w:lineRule="auto"/>
        <w:jc w:val="center"/>
        <w:rPr>
          <w:rFonts w:ascii="Times New Roman" w:eastAsia="仿宋_GB2312" w:hAnsi="Times New Roman" w:cs="Times New Roman"/>
          <w:sz w:val="32"/>
          <w:szCs w:val="20"/>
          <w14:shadow w14:blurRad="50800" w14:dist="38100" w14:dir="2700000" w14:sx="100000" w14:sy="100000" w14:kx="0" w14:ky="0" w14:algn="tl">
            <w14:srgbClr w14:val="000000">
              <w14:alpha w14:val="60000"/>
            </w14:srgbClr>
          </w14:shadow>
        </w:rPr>
      </w:pPr>
      <w:r w:rsidRPr="008839A6">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中国医学科学院医学信息研究所</w:t>
      </w:r>
    </w:p>
    <w:p w:rsidR="008839A6" w:rsidRPr="008839A6" w:rsidRDefault="008839A6" w:rsidP="008839A6">
      <w:pPr>
        <w:spacing w:before="120" w:after="120" w:line="276" w:lineRule="auto"/>
        <w:jc w:val="center"/>
        <w:rPr>
          <w:rFonts w:ascii="Times New Roman" w:eastAsia="仿宋_GB2312" w:hAnsi="Times New Roman" w:cs="Times New Roman"/>
          <w:sz w:val="32"/>
          <w:szCs w:val="20"/>
          <w14:shadow w14:blurRad="50800" w14:dist="38100" w14:dir="2700000" w14:sx="100000" w14:sy="100000" w14:kx="0" w14:ky="0" w14:algn="tl">
            <w14:srgbClr w14:val="000000">
              <w14:alpha w14:val="60000"/>
            </w14:srgbClr>
          </w14:shadow>
        </w:rPr>
      </w:pPr>
      <w:r w:rsidRPr="008839A6">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2017</w:t>
      </w:r>
      <w:r w:rsidRPr="008839A6">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年</w:t>
      </w:r>
      <w:r w:rsidR="00602F56">
        <w:rPr>
          <w:rFonts w:ascii="Times New Roman" w:eastAsia="仿宋_GB2312" w:hAnsi="Times New Roman" w:cs="Times New Roman"/>
          <w:sz w:val="32"/>
          <w:szCs w:val="20"/>
          <w14:shadow w14:blurRad="50800" w14:dist="38100" w14:dir="2700000" w14:sx="100000" w14:sy="100000" w14:kx="0" w14:ky="0" w14:algn="tl">
            <w14:srgbClr w14:val="000000">
              <w14:alpha w14:val="60000"/>
            </w14:srgbClr>
          </w14:shadow>
        </w:rPr>
        <w:t>11</w:t>
      </w:r>
      <w:r w:rsidRPr="008839A6">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月</w:t>
      </w:r>
    </w:p>
    <w:p w:rsidR="008839A6" w:rsidRDefault="008839A6" w:rsidP="008839A6"/>
    <w:p w:rsidR="008839A6" w:rsidRPr="008839A6" w:rsidRDefault="008839A6" w:rsidP="008839A6">
      <w:pPr>
        <w:keepNext/>
        <w:keepLines/>
        <w:adjustRightInd w:val="0"/>
        <w:spacing w:before="240" w:after="240" w:line="276" w:lineRule="auto"/>
        <w:ind w:left="2700"/>
        <w:outlineLvl w:val="0"/>
        <w:rPr>
          <w:rFonts w:ascii="Calibri" w:eastAsia="仿宋_GB2312" w:hAnsi="Calibri" w:cs="Times New Roman"/>
          <w:b/>
          <w:kern w:val="44"/>
          <w:sz w:val="32"/>
        </w:rPr>
      </w:pPr>
      <w:r w:rsidRPr="008839A6">
        <w:rPr>
          <w:rFonts w:ascii="Calibri" w:eastAsia="仿宋_GB2312" w:hAnsi="Calibri" w:cs="Times New Roman" w:hint="eastAsia"/>
          <w:b/>
          <w:kern w:val="44"/>
          <w:sz w:val="32"/>
        </w:rPr>
        <w:lastRenderedPageBreak/>
        <w:t>第一部分</w:t>
      </w:r>
      <w:r w:rsidRPr="008839A6">
        <w:rPr>
          <w:rFonts w:ascii="Calibri" w:eastAsia="仿宋_GB2312" w:hAnsi="Calibri" w:cs="Times New Roman"/>
          <w:b/>
          <w:kern w:val="44"/>
          <w:sz w:val="32"/>
        </w:rPr>
        <w:t xml:space="preserve">  </w:t>
      </w:r>
      <w:r w:rsidRPr="008839A6">
        <w:rPr>
          <w:rFonts w:ascii="Calibri" w:eastAsia="仿宋_GB2312" w:hAnsi="Calibri" w:cs="Times New Roman" w:hint="eastAsia"/>
          <w:b/>
          <w:kern w:val="44"/>
          <w:sz w:val="32"/>
        </w:rPr>
        <w:t>谈判邀请</w:t>
      </w:r>
      <w:bookmarkEnd w:id="0"/>
    </w:p>
    <w:p w:rsidR="008839A6" w:rsidRPr="008839A6" w:rsidRDefault="008839A6" w:rsidP="008839A6">
      <w:pPr>
        <w:snapToGrid w:val="0"/>
        <w:spacing w:line="276" w:lineRule="auto"/>
        <w:ind w:firstLineChars="200" w:firstLine="420"/>
        <w:rPr>
          <w:rFonts w:ascii="Times New Roman" w:eastAsia="宋体" w:hAnsi="Times New Roman" w:cs="Times New Roman"/>
          <w:szCs w:val="20"/>
        </w:rPr>
      </w:pPr>
      <w:r w:rsidRPr="008839A6">
        <w:rPr>
          <w:rFonts w:ascii="Times New Roman" w:eastAsia="宋体" w:hAnsi="Times New Roman" w:cs="Times New Roman" w:hint="eastAsia"/>
          <w:szCs w:val="20"/>
        </w:rPr>
        <w:t>中国医学科学院医学信息研究所就</w:t>
      </w:r>
      <w:r w:rsidR="00602F56" w:rsidRPr="00602F56">
        <w:rPr>
          <w:rFonts w:ascii="Times New Roman" w:eastAsia="宋体" w:hAnsi="Times New Roman" w:cs="Times New Roman" w:hint="eastAsia"/>
          <w:szCs w:val="20"/>
        </w:rPr>
        <w:t>中国医学科学院医学信息研究所中国移动互联网专线采购</w:t>
      </w:r>
      <w:r w:rsidRPr="008839A6">
        <w:rPr>
          <w:rFonts w:ascii="Times New Roman" w:eastAsia="宋体" w:hAnsi="Times New Roman" w:cs="Times New Roman" w:hint="eastAsia"/>
          <w:szCs w:val="20"/>
        </w:rPr>
        <w:t>项目进行竞争性谈判，邀请合格供应商提交密封谈判响应文件。</w:t>
      </w:r>
    </w:p>
    <w:p w:rsidR="008839A6" w:rsidRPr="008839A6" w:rsidRDefault="008839A6" w:rsidP="008839A6">
      <w:pPr>
        <w:snapToGrid w:val="0"/>
        <w:spacing w:line="276" w:lineRule="auto"/>
        <w:ind w:firstLineChars="200" w:firstLine="420"/>
        <w:rPr>
          <w:rFonts w:ascii="Times New Roman" w:eastAsia="宋体" w:hAnsi="Times New Roman" w:cs="Times New Roman"/>
          <w:szCs w:val="20"/>
        </w:rPr>
      </w:pPr>
      <w:r w:rsidRPr="008839A6">
        <w:rPr>
          <w:rFonts w:ascii="Times New Roman" w:eastAsia="宋体" w:hAnsi="Times New Roman" w:cs="Times New Roman" w:hint="eastAsia"/>
          <w:szCs w:val="20"/>
        </w:rPr>
        <w:t>一、项目编号：</w:t>
      </w:r>
      <w:r w:rsidRPr="008839A6">
        <w:rPr>
          <w:rFonts w:ascii="Times New Roman" w:eastAsia="宋体" w:hAnsi="Times New Roman" w:cs="Times New Roman" w:hint="eastAsia"/>
          <w:szCs w:val="20"/>
        </w:rPr>
        <w:t>SG</w:t>
      </w:r>
      <w:r w:rsidRPr="008839A6">
        <w:rPr>
          <w:rFonts w:ascii="Times New Roman" w:eastAsia="宋体" w:hAnsi="Times New Roman" w:cs="Times New Roman"/>
          <w:szCs w:val="20"/>
        </w:rPr>
        <w:t>-IT</w:t>
      </w:r>
      <w:r w:rsidRPr="008839A6">
        <w:rPr>
          <w:rFonts w:ascii="宋体" w:eastAsia="宋体" w:hAnsi="宋体" w:cs="宋体" w:hint="eastAsia"/>
          <w:szCs w:val="20"/>
        </w:rPr>
        <w:t>201700</w:t>
      </w:r>
      <w:r w:rsidRPr="008839A6">
        <w:rPr>
          <w:rFonts w:ascii="宋体" w:eastAsia="宋体" w:hAnsi="宋体" w:cs="宋体"/>
          <w:szCs w:val="20"/>
        </w:rPr>
        <w:t>3</w:t>
      </w:r>
    </w:p>
    <w:p w:rsidR="008839A6" w:rsidRPr="008839A6" w:rsidRDefault="008839A6" w:rsidP="008839A6">
      <w:pPr>
        <w:snapToGrid w:val="0"/>
        <w:spacing w:line="276" w:lineRule="auto"/>
        <w:ind w:firstLineChars="200" w:firstLine="420"/>
        <w:rPr>
          <w:rFonts w:ascii="Times New Roman" w:eastAsia="宋体" w:hAnsi="Times New Roman" w:cs="Times New Roman"/>
          <w:szCs w:val="20"/>
          <w:u w:val="single"/>
        </w:rPr>
      </w:pPr>
      <w:r w:rsidRPr="008839A6">
        <w:rPr>
          <w:rFonts w:ascii="Times New Roman" w:eastAsia="宋体" w:hAnsi="Times New Roman" w:cs="Times New Roman" w:hint="eastAsia"/>
          <w:szCs w:val="20"/>
        </w:rPr>
        <w:t>二、项目名称：</w:t>
      </w:r>
      <w:r w:rsidR="00602F56" w:rsidRPr="00602F56">
        <w:rPr>
          <w:rFonts w:hint="eastAsia"/>
        </w:rPr>
        <w:t>中国医学科学院医学信息研究所中国移动互联网专线采购</w:t>
      </w:r>
      <w:r w:rsidR="00602F56">
        <w:rPr>
          <w:rFonts w:hint="eastAsia"/>
        </w:rPr>
        <w:t>项目</w:t>
      </w:r>
    </w:p>
    <w:p w:rsidR="008839A6" w:rsidRPr="008839A6" w:rsidRDefault="008839A6" w:rsidP="008839A6">
      <w:pPr>
        <w:snapToGrid w:val="0"/>
        <w:spacing w:line="276" w:lineRule="auto"/>
        <w:ind w:firstLineChars="200" w:firstLine="420"/>
        <w:rPr>
          <w:rFonts w:ascii="宋体" w:eastAsia="宋体" w:hAnsi="宋体" w:cs="Times New Roman"/>
          <w:szCs w:val="20"/>
        </w:rPr>
      </w:pPr>
      <w:r w:rsidRPr="008839A6">
        <w:rPr>
          <w:rFonts w:ascii="Times New Roman" w:eastAsia="宋体" w:hAnsi="Times New Roman" w:cs="Times New Roman" w:hint="eastAsia"/>
          <w:szCs w:val="20"/>
        </w:rPr>
        <w:t>三、竞争性谈判内容</w:t>
      </w:r>
    </w:p>
    <w:p w:rsidR="008839A6" w:rsidRPr="008839A6" w:rsidRDefault="008839A6" w:rsidP="008839A6">
      <w:pPr>
        <w:snapToGrid w:val="0"/>
        <w:spacing w:line="276" w:lineRule="auto"/>
        <w:ind w:firstLineChars="200" w:firstLine="420"/>
        <w:rPr>
          <w:rFonts w:ascii="宋体" w:eastAsia="宋体" w:hAnsi="宋体" w:cs="Times New Roman"/>
          <w:szCs w:val="20"/>
        </w:rPr>
      </w:pPr>
      <w:r w:rsidRPr="008839A6">
        <w:rPr>
          <w:rFonts w:ascii="宋体" w:eastAsia="宋体" w:hAnsi="宋体" w:cs="Times New Roman" w:hint="eastAsia"/>
          <w:szCs w:val="20"/>
        </w:rPr>
        <w:t>1、本次竞争性谈判共1包：</w:t>
      </w:r>
      <w:r w:rsidR="00602F56">
        <w:rPr>
          <w:rFonts w:ascii="Times New Roman" w:eastAsia="宋体" w:hAnsi="Times New Roman" w:cs="Times New Roman" w:hint="eastAsia"/>
          <w:szCs w:val="20"/>
        </w:rPr>
        <w:t>中国移动</w:t>
      </w:r>
      <w:r w:rsidR="00602F56">
        <w:rPr>
          <w:rFonts w:ascii="Times New Roman" w:eastAsia="宋体" w:hAnsi="Times New Roman" w:cs="Times New Roman" w:hint="eastAsia"/>
          <w:szCs w:val="20"/>
        </w:rPr>
        <w:t>150M</w:t>
      </w:r>
      <w:r w:rsidR="00602F56">
        <w:rPr>
          <w:rFonts w:ascii="Times New Roman" w:eastAsia="宋体" w:hAnsi="Times New Roman" w:cs="Times New Roman" w:hint="eastAsia"/>
          <w:szCs w:val="20"/>
        </w:rPr>
        <w:t>互联网专线</w:t>
      </w:r>
    </w:p>
    <w:p w:rsidR="008839A6" w:rsidRPr="008839A6" w:rsidRDefault="008839A6" w:rsidP="008839A6">
      <w:pPr>
        <w:snapToGrid w:val="0"/>
        <w:spacing w:line="276" w:lineRule="auto"/>
        <w:ind w:firstLineChars="200" w:firstLine="420"/>
        <w:rPr>
          <w:rFonts w:ascii="宋体" w:eastAsia="宋体" w:hAnsi="宋体" w:cs="Times New Roman"/>
          <w:szCs w:val="20"/>
        </w:rPr>
      </w:pPr>
      <w:r w:rsidRPr="008839A6">
        <w:rPr>
          <w:rFonts w:ascii="宋体" w:eastAsia="宋体" w:hAnsi="宋体" w:cs="Times New Roman" w:hint="eastAsia"/>
          <w:kern w:val="0"/>
          <w:szCs w:val="20"/>
        </w:rPr>
        <w:t>由谈判小组根据本文件对商务文件通过审查的供应商就其技术、服务和价格进行谈判，确定实质响应且报价最低的供应商为最终成交人。</w:t>
      </w:r>
    </w:p>
    <w:p w:rsidR="008839A6" w:rsidRPr="008839A6" w:rsidRDefault="008839A6" w:rsidP="008839A6">
      <w:pPr>
        <w:numPr>
          <w:ilvl w:val="0"/>
          <w:numId w:val="11"/>
        </w:numPr>
        <w:snapToGrid w:val="0"/>
        <w:spacing w:line="276" w:lineRule="auto"/>
        <w:ind w:left="425" w:firstLineChars="200" w:firstLine="420"/>
        <w:rPr>
          <w:rFonts w:ascii="宋体" w:eastAsia="宋体" w:hAnsi="宋体" w:cs="Times New Roman"/>
          <w:szCs w:val="20"/>
        </w:rPr>
      </w:pPr>
      <w:r w:rsidRPr="008839A6">
        <w:rPr>
          <w:rFonts w:ascii="宋体" w:eastAsia="宋体" w:hAnsi="宋体" w:cs="Times New Roman" w:hint="eastAsia"/>
          <w:szCs w:val="20"/>
        </w:rPr>
        <w:t>具体谈判范围、采购范围及所应达到的具体要求，以本竞争性谈判文件中商务、技术和服务的相应规定为准。谈判供应商的响应文件必须满足本次采购的实质目的，完全实现所应有的全部要求。谈判供应商若存在任何理解上无法正确确定之处，均应当按照竞争性谈判文件所规定的提交谈判响应文件截止时间前的澄清、修改等程序提出，否则，由此导致的任何不利后果均应当由谈判供应商自行承担。</w:t>
      </w:r>
    </w:p>
    <w:p w:rsidR="008839A6" w:rsidRPr="008839A6" w:rsidRDefault="008839A6" w:rsidP="008839A6">
      <w:pPr>
        <w:snapToGrid w:val="0"/>
        <w:spacing w:line="276" w:lineRule="auto"/>
        <w:rPr>
          <w:rFonts w:ascii="宋体" w:eastAsia="宋体" w:hAnsi="宋体" w:cs="Times New Roman"/>
          <w:szCs w:val="20"/>
        </w:rPr>
      </w:pPr>
      <w:r w:rsidRPr="008839A6">
        <w:rPr>
          <w:rFonts w:ascii="宋体" w:eastAsia="宋体" w:hAnsi="宋体" w:cs="Times New Roman" w:hint="eastAsia"/>
          <w:b/>
          <w:bCs/>
          <w:szCs w:val="20"/>
        </w:rPr>
        <w:t xml:space="preserve">    </w:t>
      </w:r>
      <w:r w:rsidRPr="008839A6">
        <w:rPr>
          <w:rFonts w:ascii="宋体" w:eastAsia="宋体" w:hAnsi="宋体" w:cs="Times New Roman" w:hint="eastAsia"/>
          <w:szCs w:val="20"/>
        </w:rPr>
        <w:t>3、服务期限：详见本文件第四部分。</w:t>
      </w:r>
    </w:p>
    <w:p w:rsidR="008839A6" w:rsidRPr="008839A6" w:rsidRDefault="008839A6" w:rsidP="008839A6">
      <w:pPr>
        <w:snapToGrid w:val="0"/>
        <w:spacing w:line="276" w:lineRule="auto"/>
        <w:ind w:firstLineChars="200" w:firstLine="420"/>
        <w:rPr>
          <w:rFonts w:ascii="宋体" w:eastAsia="宋体" w:hAnsi="宋体" w:cs="Times New Roman"/>
          <w:color w:val="FF0000"/>
          <w:szCs w:val="20"/>
          <w:u w:val="single"/>
        </w:rPr>
      </w:pPr>
      <w:r w:rsidRPr="008839A6">
        <w:rPr>
          <w:rFonts w:ascii="宋体" w:eastAsia="宋体" w:hAnsi="宋体" w:cs="Times New Roman" w:hint="eastAsia"/>
          <w:szCs w:val="20"/>
        </w:rPr>
        <w:t>4、供货地点：</w:t>
      </w:r>
      <w:r w:rsidRPr="008839A6">
        <w:rPr>
          <w:rFonts w:ascii="Times New Roman" w:eastAsia="宋体" w:hAnsi="Times New Roman" w:cs="Times New Roman" w:hint="eastAsia"/>
          <w:szCs w:val="20"/>
        </w:rPr>
        <w:t>北京市</w:t>
      </w:r>
      <w:proofErr w:type="gramStart"/>
      <w:r w:rsidRPr="008839A6">
        <w:rPr>
          <w:rFonts w:ascii="Times New Roman" w:eastAsia="宋体" w:hAnsi="Times New Roman" w:cs="Times New Roman" w:hint="eastAsia"/>
          <w:szCs w:val="20"/>
        </w:rPr>
        <w:t>朝阳区雅宝路</w:t>
      </w:r>
      <w:proofErr w:type="gramEnd"/>
      <w:r w:rsidRPr="008839A6">
        <w:rPr>
          <w:rFonts w:ascii="Times New Roman" w:eastAsia="宋体" w:hAnsi="Times New Roman" w:cs="Times New Roman" w:hint="eastAsia"/>
          <w:szCs w:val="20"/>
        </w:rPr>
        <w:t>3</w:t>
      </w:r>
      <w:r w:rsidRPr="008839A6">
        <w:rPr>
          <w:rFonts w:ascii="Times New Roman" w:eastAsia="宋体" w:hAnsi="Times New Roman" w:cs="Times New Roman" w:hint="eastAsia"/>
          <w:szCs w:val="20"/>
        </w:rPr>
        <w:t>号</w:t>
      </w:r>
    </w:p>
    <w:p w:rsidR="008839A6" w:rsidRPr="008839A6" w:rsidRDefault="008839A6" w:rsidP="008839A6">
      <w:pPr>
        <w:snapToGrid w:val="0"/>
        <w:spacing w:line="276" w:lineRule="auto"/>
        <w:ind w:firstLineChars="200" w:firstLine="420"/>
        <w:rPr>
          <w:rFonts w:ascii="Times New Roman" w:eastAsia="宋体" w:hAnsi="Times New Roman" w:cs="Times New Roman"/>
          <w:szCs w:val="20"/>
        </w:rPr>
      </w:pPr>
      <w:r w:rsidRPr="008839A6">
        <w:rPr>
          <w:rFonts w:ascii="Times New Roman" w:eastAsia="宋体" w:hAnsi="Times New Roman" w:cs="Times New Roman" w:hint="eastAsia"/>
          <w:szCs w:val="20"/>
        </w:rPr>
        <w:t>四、</w:t>
      </w:r>
      <w:r w:rsidRPr="008839A6">
        <w:rPr>
          <w:rFonts w:ascii="宋体" w:eastAsia="宋体" w:hAnsi="宋体" w:cs="Times New Roman" w:hint="eastAsia"/>
          <w:szCs w:val="20"/>
        </w:rPr>
        <w:t>谈判文件领取时间、地点和办法：</w:t>
      </w:r>
      <w:r w:rsidRPr="008839A6">
        <w:rPr>
          <w:rFonts w:ascii="宋体" w:eastAsia="宋体" w:hAnsi="宋体" w:cs="Times New Roman"/>
          <w:b/>
          <w:bCs/>
          <w:szCs w:val="20"/>
          <w:u w:val="single"/>
        </w:rPr>
        <w:t>即日起至2017年</w:t>
      </w:r>
      <w:r w:rsidR="00602F56">
        <w:rPr>
          <w:rFonts w:ascii="宋体" w:eastAsia="宋体" w:hAnsi="宋体" w:cs="Times New Roman"/>
          <w:b/>
          <w:bCs/>
          <w:szCs w:val="20"/>
          <w:u w:val="single"/>
        </w:rPr>
        <w:t>11</w:t>
      </w:r>
      <w:r w:rsidRPr="008839A6">
        <w:rPr>
          <w:rFonts w:ascii="宋体" w:eastAsia="宋体" w:hAnsi="宋体" w:cs="Times New Roman"/>
          <w:b/>
          <w:bCs/>
          <w:szCs w:val="20"/>
          <w:u w:val="single"/>
        </w:rPr>
        <w:t>月</w:t>
      </w:r>
      <w:r w:rsidR="00602F56">
        <w:rPr>
          <w:rFonts w:ascii="宋体" w:eastAsia="宋体" w:hAnsi="宋体" w:cs="Times New Roman"/>
          <w:b/>
          <w:bCs/>
          <w:szCs w:val="20"/>
          <w:u w:val="single"/>
        </w:rPr>
        <w:t>20</w:t>
      </w:r>
      <w:r w:rsidRPr="008839A6">
        <w:rPr>
          <w:rFonts w:ascii="宋体" w:eastAsia="宋体" w:hAnsi="宋体" w:cs="Times New Roman"/>
          <w:b/>
          <w:bCs/>
          <w:szCs w:val="20"/>
          <w:u w:val="single"/>
        </w:rPr>
        <w:t>日17:00，北京市</w:t>
      </w:r>
      <w:proofErr w:type="gramStart"/>
      <w:r w:rsidRPr="008839A6">
        <w:rPr>
          <w:rFonts w:ascii="宋体" w:eastAsia="宋体" w:hAnsi="宋体" w:cs="Times New Roman"/>
          <w:b/>
          <w:bCs/>
          <w:szCs w:val="20"/>
          <w:u w:val="single"/>
        </w:rPr>
        <w:t>朝阳区雅宝路</w:t>
      </w:r>
      <w:proofErr w:type="gramEnd"/>
      <w:r w:rsidRPr="008839A6">
        <w:rPr>
          <w:rFonts w:ascii="宋体" w:eastAsia="宋体" w:hAnsi="宋体" w:cs="Times New Roman"/>
          <w:b/>
          <w:bCs/>
          <w:szCs w:val="20"/>
          <w:u w:val="single"/>
        </w:rPr>
        <w:t>3号10</w:t>
      </w:r>
      <w:r w:rsidR="00602F56">
        <w:rPr>
          <w:rFonts w:ascii="宋体" w:eastAsia="宋体" w:hAnsi="宋体" w:cs="Times New Roman"/>
          <w:b/>
          <w:bCs/>
          <w:szCs w:val="20"/>
          <w:u w:val="single"/>
        </w:rPr>
        <w:t>6</w:t>
      </w:r>
      <w:r w:rsidRPr="008839A6">
        <w:rPr>
          <w:rFonts w:ascii="宋体" w:eastAsia="宋体" w:hAnsi="宋体" w:cs="Times New Roman"/>
          <w:b/>
          <w:bCs/>
          <w:szCs w:val="20"/>
          <w:u w:val="single"/>
        </w:rPr>
        <w:t>室领取。</w:t>
      </w:r>
    </w:p>
    <w:p w:rsidR="008839A6" w:rsidRPr="008839A6" w:rsidRDefault="008839A6" w:rsidP="008839A6">
      <w:pPr>
        <w:widowControl/>
        <w:snapToGrid w:val="0"/>
        <w:spacing w:line="276" w:lineRule="auto"/>
        <w:ind w:firstLineChars="200" w:firstLine="420"/>
        <w:rPr>
          <w:rFonts w:ascii="宋体" w:eastAsia="宋体" w:hAnsi="宋体" w:cs="Times New Roman"/>
          <w:szCs w:val="20"/>
          <w:u w:val="single"/>
        </w:rPr>
      </w:pPr>
      <w:r w:rsidRPr="008839A6">
        <w:rPr>
          <w:rFonts w:ascii="Times New Roman" w:eastAsia="宋体" w:hAnsi="Times New Roman" w:cs="Times New Roman" w:hint="eastAsia"/>
          <w:szCs w:val="20"/>
        </w:rPr>
        <w:t>五、接受谈判响应文件时间：</w:t>
      </w:r>
      <w:r w:rsidRPr="008839A6">
        <w:rPr>
          <w:rFonts w:ascii="宋体" w:eastAsia="宋体" w:hAnsi="宋体" w:cs="Times New Roman" w:hint="eastAsia"/>
          <w:szCs w:val="20"/>
          <w:u w:val="single"/>
        </w:rPr>
        <w:t>2017年</w:t>
      </w:r>
      <w:r w:rsidR="00602F56">
        <w:rPr>
          <w:rFonts w:ascii="宋体" w:eastAsia="宋体" w:hAnsi="宋体" w:cs="Times New Roman"/>
          <w:szCs w:val="20"/>
          <w:u w:val="single"/>
        </w:rPr>
        <w:t>11</w:t>
      </w:r>
      <w:r w:rsidRPr="008839A6">
        <w:rPr>
          <w:rFonts w:ascii="宋体" w:eastAsia="宋体" w:hAnsi="宋体" w:cs="Times New Roman" w:hint="eastAsia"/>
          <w:szCs w:val="20"/>
          <w:u w:val="single"/>
        </w:rPr>
        <w:t>月</w:t>
      </w:r>
      <w:r w:rsidR="00602F56">
        <w:rPr>
          <w:rFonts w:ascii="宋体" w:eastAsia="宋体" w:hAnsi="宋体" w:cs="Times New Roman"/>
          <w:szCs w:val="20"/>
          <w:u w:val="single"/>
        </w:rPr>
        <w:t>2</w:t>
      </w:r>
      <w:r w:rsidRPr="008839A6">
        <w:rPr>
          <w:rFonts w:ascii="宋体" w:eastAsia="宋体" w:hAnsi="宋体" w:cs="Times New Roman"/>
          <w:szCs w:val="20"/>
          <w:u w:val="single"/>
        </w:rPr>
        <w:t>4</w:t>
      </w:r>
      <w:r w:rsidRPr="008839A6">
        <w:rPr>
          <w:rFonts w:ascii="宋体" w:eastAsia="宋体" w:hAnsi="宋体" w:cs="Times New Roman" w:hint="eastAsia"/>
          <w:szCs w:val="20"/>
          <w:u w:val="single"/>
        </w:rPr>
        <w:t>日上午</w:t>
      </w:r>
      <w:r w:rsidRPr="008839A6">
        <w:rPr>
          <w:rFonts w:ascii="宋体" w:eastAsia="宋体" w:hAnsi="宋体" w:cs="Times New Roman"/>
          <w:szCs w:val="20"/>
          <w:u w:val="single"/>
        </w:rPr>
        <w:t>8</w:t>
      </w:r>
      <w:r w:rsidRPr="008839A6">
        <w:rPr>
          <w:rFonts w:ascii="宋体" w:eastAsia="宋体" w:hAnsi="宋体" w:cs="Times New Roman" w:hint="eastAsia"/>
          <w:szCs w:val="20"/>
          <w:u w:val="single"/>
        </w:rPr>
        <w:t>：</w:t>
      </w:r>
      <w:r w:rsidRPr="008839A6">
        <w:rPr>
          <w:rFonts w:ascii="宋体" w:eastAsia="宋体" w:hAnsi="宋体" w:cs="Times New Roman"/>
          <w:szCs w:val="20"/>
          <w:u w:val="single"/>
        </w:rPr>
        <w:t>3</w:t>
      </w:r>
      <w:r w:rsidRPr="008839A6">
        <w:rPr>
          <w:rFonts w:ascii="宋体" w:eastAsia="宋体" w:hAnsi="宋体" w:cs="Times New Roman" w:hint="eastAsia"/>
          <w:szCs w:val="20"/>
          <w:u w:val="single"/>
        </w:rPr>
        <w:t>0至 9：</w:t>
      </w:r>
      <w:r w:rsidRPr="008839A6">
        <w:rPr>
          <w:rFonts w:ascii="宋体" w:eastAsia="宋体" w:hAnsi="宋体" w:cs="Times New Roman"/>
          <w:szCs w:val="20"/>
          <w:u w:val="single"/>
        </w:rPr>
        <w:t>00</w:t>
      </w:r>
      <w:r w:rsidRPr="008839A6">
        <w:rPr>
          <w:rFonts w:ascii="宋体" w:eastAsia="宋体" w:hAnsi="宋体" w:cs="Times New Roman" w:hint="eastAsia"/>
          <w:szCs w:val="20"/>
          <w:u w:val="single"/>
        </w:rPr>
        <w:t>（北京时间）。</w:t>
      </w:r>
    </w:p>
    <w:p w:rsidR="008839A6" w:rsidRPr="008839A6" w:rsidRDefault="008839A6" w:rsidP="008839A6">
      <w:pPr>
        <w:widowControl/>
        <w:snapToGrid w:val="0"/>
        <w:spacing w:line="276" w:lineRule="auto"/>
        <w:ind w:firstLineChars="200" w:firstLine="420"/>
        <w:rPr>
          <w:rFonts w:ascii="宋体" w:eastAsia="宋体" w:hAnsi="宋体" w:cs="Times New Roman"/>
          <w:szCs w:val="20"/>
          <w:u w:val="single"/>
        </w:rPr>
      </w:pPr>
      <w:r w:rsidRPr="008839A6">
        <w:rPr>
          <w:rFonts w:ascii="宋体" w:eastAsia="宋体" w:hAnsi="宋体" w:cs="Times New Roman" w:hint="eastAsia"/>
          <w:szCs w:val="20"/>
        </w:rPr>
        <w:t>六、</w:t>
      </w:r>
      <w:r w:rsidRPr="008839A6">
        <w:rPr>
          <w:rFonts w:ascii="Times New Roman" w:eastAsia="宋体" w:hAnsi="Times New Roman" w:cs="Times New Roman" w:hint="eastAsia"/>
          <w:szCs w:val="20"/>
        </w:rPr>
        <w:t>谈判开始时间：</w:t>
      </w:r>
      <w:r w:rsidRPr="008839A6">
        <w:rPr>
          <w:rFonts w:ascii="宋体" w:eastAsia="宋体" w:hAnsi="宋体" w:cs="Times New Roman" w:hint="eastAsia"/>
          <w:szCs w:val="20"/>
          <w:u w:val="single"/>
        </w:rPr>
        <w:t>按照提交谈判响应文件现场通知。</w:t>
      </w:r>
    </w:p>
    <w:p w:rsidR="008839A6" w:rsidRPr="008839A6" w:rsidRDefault="008839A6" w:rsidP="008839A6">
      <w:pPr>
        <w:widowControl/>
        <w:snapToGrid w:val="0"/>
        <w:spacing w:line="276" w:lineRule="auto"/>
        <w:ind w:firstLineChars="200" w:firstLine="420"/>
        <w:rPr>
          <w:rFonts w:ascii="Times New Roman" w:eastAsia="宋体" w:hAnsi="Times New Roman" w:cs="Times New Roman"/>
          <w:szCs w:val="20"/>
        </w:rPr>
      </w:pPr>
      <w:r w:rsidRPr="008839A6">
        <w:rPr>
          <w:rFonts w:ascii="Times New Roman" w:eastAsia="宋体" w:hAnsi="Times New Roman" w:cs="Times New Roman" w:hint="eastAsia"/>
          <w:szCs w:val="20"/>
        </w:rPr>
        <w:t>七、谈判地点：</w:t>
      </w:r>
    </w:p>
    <w:p w:rsidR="008839A6" w:rsidRPr="008839A6" w:rsidRDefault="008839A6" w:rsidP="008839A6">
      <w:pPr>
        <w:widowControl/>
        <w:snapToGrid w:val="0"/>
        <w:spacing w:line="276" w:lineRule="auto"/>
        <w:ind w:firstLineChars="200" w:firstLine="420"/>
        <w:rPr>
          <w:rFonts w:ascii="Times New Roman" w:eastAsia="宋体" w:hAnsi="Times New Roman" w:cs="Times New Roman"/>
          <w:szCs w:val="20"/>
        </w:rPr>
      </w:pPr>
      <w:r w:rsidRPr="008839A6">
        <w:rPr>
          <w:rFonts w:ascii="Times New Roman" w:eastAsia="宋体" w:hAnsi="Times New Roman" w:cs="Times New Roman" w:hint="eastAsia"/>
          <w:szCs w:val="20"/>
        </w:rPr>
        <w:t xml:space="preserve">    </w:t>
      </w:r>
      <w:r w:rsidRPr="008839A6">
        <w:rPr>
          <w:rFonts w:ascii="Times New Roman" w:eastAsia="宋体" w:hAnsi="Times New Roman" w:cs="Times New Roman" w:hint="eastAsia"/>
          <w:b/>
          <w:bCs/>
          <w:szCs w:val="20"/>
          <w:u w:val="single"/>
        </w:rPr>
        <w:t>中国医学科学院医学信息研究所科研楼二层会议室（北京市</w:t>
      </w:r>
      <w:proofErr w:type="gramStart"/>
      <w:r w:rsidRPr="008839A6">
        <w:rPr>
          <w:rFonts w:ascii="Times New Roman" w:eastAsia="宋体" w:hAnsi="Times New Roman" w:cs="Times New Roman" w:hint="eastAsia"/>
          <w:b/>
          <w:bCs/>
          <w:szCs w:val="20"/>
          <w:u w:val="single"/>
        </w:rPr>
        <w:t>朝阳区雅宝路</w:t>
      </w:r>
      <w:proofErr w:type="gramEnd"/>
      <w:r w:rsidRPr="008839A6">
        <w:rPr>
          <w:rFonts w:ascii="Times New Roman" w:eastAsia="宋体" w:hAnsi="Times New Roman" w:cs="Times New Roman" w:hint="eastAsia"/>
          <w:b/>
          <w:bCs/>
          <w:szCs w:val="20"/>
          <w:u w:val="single"/>
        </w:rPr>
        <w:t>）</w:t>
      </w:r>
    </w:p>
    <w:p w:rsidR="008839A6" w:rsidRPr="008839A6" w:rsidRDefault="008839A6" w:rsidP="008839A6">
      <w:pPr>
        <w:snapToGrid w:val="0"/>
        <w:spacing w:line="276" w:lineRule="auto"/>
        <w:ind w:firstLine="420"/>
        <w:rPr>
          <w:rFonts w:ascii="Times New Roman" w:eastAsia="宋体" w:hAnsi="Times New Roman" w:cs="Times New Roman"/>
          <w:szCs w:val="20"/>
        </w:rPr>
      </w:pPr>
      <w:r w:rsidRPr="008839A6">
        <w:rPr>
          <w:rFonts w:ascii="Times New Roman" w:eastAsia="宋体" w:hAnsi="Times New Roman" w:cs="Times New Roman" w:hint="eastAsia"/>
          <w:szCs w:val="20"/>
        </w:rPr>
        <w:t>八、联系方式：</w:t>
      </w:r>
    </w:p>
    <w:p w:rsidR="008839A6" w:rsidRPr="008839A6" w:rsidRDefault="008839A6" w:rsidP="008839A6">
      <w:pPr>
        <w:snapToGrid w:val="0"/>
        <w:spacing w:line="276" w:lineRule="auto"/>
        <w:ind w:firstLineChars="200" w:firstLine="420"/>
        <w:rPr>
          <w:rFonts w:ascii="Times New Roman" w:eastAsia="宋体" w:hAnsi="Times New Roman" w:cs="Times New Roman"/>
          <w:szCs w:val="20"/>
          <w:u w:val="single"/>
        </w:rPr>
      </w:pPr>
      <w:r w:rsidRPr="008839A6">
        <w:rPr>
          <w:rFonts w:ascii="宋体" w:eastAsia="宋体" w:hAnsi="宋体" w:cs="Times New Roman" w:hint="eastAsia"/>
          <w:szCs w:val="20"/>
        </w:rPr>
        <w:t>采购人名称：</w:t>
      </w:r>
      <w:r w:rsidRPr="008839A6">
        <w:rPr>
          <w:rFonts w:ascii="Times New Roman" w:eastAsia="宋体" w:hAnsi="Times New Roman" w:cs="Times New Roman" w:hint="eastAsia"/>
          <w:szCs w:val="20"/>
        </w:rPr>
        <w:t>中国医学科学院医学信息研究所</w:t>
      </w:r>
    </w:p>
    <w:p w:rsidR="008839A6" w:rsidRPr="008839A6" w:rsidRDefault="008839A6" w:rsidP="008839A6">
      <w:pPr>
        <w:snapToGrid w:val="0"/>
        <w:spacing w:line="276" w:lineRule="auto"/>
        <w:ind w:firstLineChars="200" w:firstLine="420"/>
        <w:rPr>
          <w:rFonts w:ascii="宋体" w:eastAsia="宋体" w:hAnsi="宋体" w:cs="Times New Roman"/>
          <w:color w:val="FF0000"/>
          <w:szCs w:val="20"/>
        </w:rPr>
      </w:pPr>
      <w:r w:rsidRPr="008839A6">
        <w:rPr>
          <w:rFonts w:ascii="宋体" w:eastAsia="宋体" w:hAnsi="宋体" w:cs="Times New Roman" w:hint="eastAsia"/>
          <w:szCs w:val="20"/>
        </w:rPr>
        <w:t>地址：</w:t>
      </w:r>
      <w:r w:rsidRPr="008839A6">
        <w:rPr>
          <w:rFonts w:ascii="Times New Roman" w:eastAsia="宋体" w:hAnsi="Times New Roman" w:cs="Times New Roman" w:hint="eastAsia"/>
          <w:szCs w:val="20"/>
        </w:rPr>
        <w:t>北京市</w:t>
      </w:r>
      <w:proofErr w:type="gramStart"/>
      <w:r w:rsidRPr="008839A6">
        <w:rPr>
          <w:rFonts w:ascii="Times New Roman" w:eastAsia="宋体" w:hAnsi="Times New Roman" w:cs="Times New Roman" w:hint="eastAsia"/>
          <w:szCs w:val="20"/>
        </w:rPr>
        <w:t>朝阳区雅宝路</w:t>
      </w:r>
      <w:proofErr w:type="gramEnd"/>
      <w:r w:rsidRPr="008839A6">
        <w:rPr>
          <w:rFonts w:ascii="Times New Roman" w:eastAsia="宋体" w:hAnsi="Times New Roman" w:cs="Times New Roman" w:hint="eastAsia"/>
          <w:szCs w:val="20"/>
        </w:rPr>
        <w:t>3</w:t>
      </w:r>
      <w:r w:rsidRPr="008839A6">
        <w:rPr>
          <w:rFonts w:ascii="Times New Roman" w:eastAsia="宋体" w:hAnsi="Times New Roman" w:cs="Times New Roman" w:hint="eastAsia"/>
          <w:szCs w:val="20"/>
        </w:rPr>
        <w:t>号</w:t>
      </w:r>
    </w:p>
    <w:p w:rsidR="008839A6" w:rsidRPr="008839A6" w:rsidRDefault="008839A6" w:rsidP="008839A6">
      <w:pPr>
        <w:snapToGrid w:val="0"/>
        <w:spacing w:line="276" w:lineRule="auto"/>
        <w:ind w:firstLineChars="200" w:firstLine="420"/>
        <w:rPr>
          <w:rFonts w:ascii="宋体" w:eastAsia="宋体" w:hAnsi="宋体" w:cs="Times New Roman"/>
          <w:szCs w:val="20"/>
        </w:rPr>
      </w:pPr>
      <w:r w:rsidRPr="008839A6">
        <w:rPr>
          <w:rFonts w:ascii="宋体" w:eastAsia="宋体" w:hAnsi="宋体" w:cs="Times New Roman" w:hint="eastAsia"/>
          <w:szCs w:val="20"/>
        </w:rPr>
        <w:t>联系电话：010-523287</w:t>
      </w:r>
      <w:r w:rsidR="00602F56">
        <w:rPr>
          <w:rFonts w:ascii="宋体" w:eastAsia="宋体" w:hAnsi="宋体" w:cs="Times New Roman"/>
          <w:szCs w:val="20"/>
        </w:rPr>
        <w:t>92</w:t>
      </w:r>
    </w:p>
    <w:p w:rsidR="008839A6" w:rsidRPr="008839A6" w:rsidRDefault="00602F56" w:rsidP="008839A6">
      <w:pPr>
        <w:snapToGrid w:val="0"/>
        <w:spacing w:line="276" w:lineRule="auto"/>
        <w:ind w:firstLineChars="200" w:firstLine="420"/>
        <w:rPr>
          <w:rFonts w:ascii="宋体" w:eastAsia="宋体" w:hAnsi="宋体" w:cs="Times New Roman"/>
          <w:szCs w:val="20"/>
        </w:rPr>
      </w:pPr>
      <w:r>
        <w:rPr>
          <w:rFonts w:ascii="宋体" w:eastAsia="宋体" w:hAnsi="宋体" w:cs="Times New Roman" w:hint="eastAsia"/>
          <w:szCs w:val="20"/>
        </w:rPr>
        <w:t>联系人：朱峰</w:t>
      </w:r>
      <w:r w:rsidR="008839A6" w:rsidRPr="008839A6">
        <w:rPr>
          <w:rFonts w:ascii="宋体" w:eastAsia="宋体" w:hAnsi="宋体" w:cs="Times New Roman" w:hint="eastAsia"/>
          <w:szCs w:val="20"/>
        </w:rPr>
        <w:t xml:space="preserve"> </w:t>
      </w:r>
    </w:p>
    <w:p w:rsidR="008839A6" w:rsidRPr="008839A6" w:rsidRDefault="008839A6" w:rsidP="008839A6">
      <w:pPr>
        <w:snapToGrid w:val="0"/>
        <w:spacing w:line="276" w:lineRule="auto"/>
        <w:ind w:firstLineChars="200" w:firstLine="420"/>
        <w:rPr>
          <w:rFonts w:ascii="宋体" w:eastAsia="宋体" w:hAnsi="宋体" w:cs="宋体"/>
          <w:kern w:val="0"/>
          <w:szCs w:val="21"/>
        </w:rPr>
      </w:pPr>
      <w:r w:rsidRPr="008839A6">
        <w:rPr>
          <w:rFonts w:ascii="宋体" w:eastAsia="宋体" w:hAnsi="宋体" w:cs="Times New Roman" w:hint="eastAsia"/>
          <w:szCs w:val="20"/>
        </w:rPr>
        <w:t>电子邮件：</w:t>
      </w:r>
      <w:r w:rsidR="00602F56">
        <w:rPr>
          <w:rFonts w:ascii="宋体" w:eastAsia="宋体" w:hAnsi="宋体" w:cs="Times New Roman" w:hint="eastAsia"/>
          <w:szCs w:val="20"/>
        </w:rPr>
        <w:t>zhu.feng</w:t>
      </w:r>
      <w:r w:rsidRPr="008839A6">
        <w:rPr>
          <w:rFonts w:ascii="宋体" w:eastAsia="宋体" w:hAnsi="宋体" w:cs="Times New Roman"/>
          <w:szCs w:val="20"/>
        </w:rPr>
        <w:t>@imicams.ac.cn</w:t>
      </w:r>
    </w:p>
    <w:p w:rsidR="008839A6" w:rsidRPr="008839A6" w:rsidRDefault="008839A6" w:rsidP="008839A6"/>
    <w:p w:rsidR="008839A6" w:rsidRDefault="008839A6" w:rsidP="008839A6"/>
    <w:p w:rsidR="008839A6" w:rsidRDefault="008839A6" w:rsidP="008839A6"/>
    <w:p w:rsidR="008839A6" w:rsidRDefault="008839A6" w:rsidP="008839A6"/>
    <w:p w:rsidR="008839A6" w:rsidRDefault="008839A6" w:rsidP="008839A6"/>
    <w:p w:rsidR="008839A6" w:rsidRDefault="008839A6" w:rsidP="008839A6"/>
    <w:p w:rsidR="008839A6" w:rsidRDefault="008839A6" w:rsidP="008839A6"/>
    <w:p w:rsidR="008839A6" w:rsidRDefault="008839A6" w:rsidP="008839A6"/>
    <w:p w:rsidR="008839A6" w:rsidRDefault="008839A6" w:rsidP="008839A6"/>
    <w:p w:rsidR="008839A6" w:rsidRDefault="008839A6" w:rsidP="008839A6"/>
    <w:p w:rsidR="008839A6" w:rsidRDefault="008839A6" w:rsidP="008839A6"/>
    <w:p w:rsidR="008839A6" w:rsidRPr="008839A6" w:rsidRDefault="008839A6" w:rsidP="008839A6">
      <w:pPr>
        <w:keepNext/>
        <w:keepLines/>
        <w:adjustRightInd w:val="0"/>
        <w:spacing w:line="276" w:lineRule="auto"/>
        <w:ind w:firstLineChars="700" w:firstLine="2249"/>
        <w:jc w:val="left"/>
        <w:outlineLvl w:val="0"/>
        <w:rPr>
          <w:rFonts w:ascii="Calibri" w:eastAsia="仿宋_GB2312" w:hAnsi="Calibri" w:cs="Times New Roman"/>
          <w:b/>
          <w:kern w:val="44"/>
          <w:sz w:val="32"/>
        </w:rPr>
      </w:pPr>
      <w:r w:rsidRPr="008839A6">
        <w:rPr>
          <w:rFonts w:ascii="Calibri" w:eastAsia="仿宋_GB2312" w:hAnsi="Calibri" w:cs="Times New Roman" w:hint="eastAsia"/>
          <w:b/>
          <w:kern w:val="44"/>
          <w:sz w:val="32"/>
        </w:rPr>
        <w:lastRenderedPageBreak/>
        <w:t>第二部分</w:t>
      </w:r>
      <w:r w:rsidRPr="008839A6">
        <w:rPr>
          <w:rFonts w:ascii="Calibri" w:eastAsia="仿宋_GB2312" w:hAnsi="Calibri" w:cs="Times New Roman"/>
          <w:b/>
          <w:kern w:val="44"/>
          <w:sz w:val="32"/>
        </w:rPr>
        <w:t xml:space="preserve">  </w:t>
      </w:r>
      <w:r w:rsidRPr="008839A6">
        <w:rPr>
          <w:rFonts w:ascii="Calibri" w:eastAsia="仿宋_GB2312" w:hAnsi="Calibri" w:cs="Times New Roman" w:hint="eastAsia"/>
          <w:b/>
          <w:kern w:val="44"/>
          <w:sz w:val="32"/>
        </w:rPr>
        <w:t>谈判须知前附表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454"/>
        <w:gridCol w:w="5317"/>
      </w:tblGrid>
      <w:tr w:rsidR="008839A6" w:rsidRPr="008839A6" w:rsidTr="00B00F0A">
        <w:trPr>
          <w:cantSplit/>
          <w:trHeight w:val="567"/>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序号</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内  容</w:t>
            </w:r>
          </w:p>
        </w:tc>
        <w:tc>
          <w:tcPr>
            <w:tcW w:w="5317" w:type="dxa"/>
            <w:vAlign w:val="center"/>
          </w:tcPr>
          <w:p w:rsidR="008839A6" w:rsidRPr="008839A6" w:rsidRDefault="008839A6" w:rsidP="008839A6">
            <w:pPr>
              <w:snapToGrid w:val="0"/>
              <w:spacing w:before="120" w:after="120" w:line="276" w:lineRule="auto"/>
              <w:jc w:val="center"/>
              <w:rPr>
                <w:rFonts w:ascii="宋体" w:eastAsia="宋体" w:hAnsi="宋体" w:cs="Courier New"/>
                <w:b/>
                <w:szCs w:val="21"/>
              </w:rPr>
            </w:pPr>
            <w:r w:rsidRPr="008839A6">
              <w:rPr>
                <w:rFonts w:ascii="宋体" w:eastAsia="宋体" w:hAnsi="宋体" w:cs="Courier New" w:hint="eastAsia"/>
                <w:b/>
                <w:szCs w:val="21"/>
              </w:rPr>
              <w:t>说明与要求</w:t>
            </w:r>
          </w:p>
        </w:tc>
      </w:tr>
      <w:tr w:rsidR="008839A6" w:rsidRPr="008839A6" w:rsidTr="00B00F0A">
        <w:trPr>
          <w:cantSplit/>
          <w:trHeight w:val="425"/>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w:t>
            </w:r>
          </w:p>
        </w:tc>
        <w:tc>
          <w:tcPr>
            <w:tcW w:w="2454" w:type="dxa"/>
            <w:vAlign w:val="center"/>
          </w:tcPr>
          <w:p w:rsidR="008839A6" w:rsidRPr="008839A6" w:rsidRDefault="008839A6" w:rsidP="008839A6">
            <w:pPr>
              <w:adjustRightInd w:val="0"/>
              <w:snapToGrid w:val="0"/>
              <w:spacing w:line="276" w:lineRule="auto"/>
              <w:jc w:val="center"/>
              <w:rPr>
                <w:rFonts w:ascii="宋体" w:eastAsia="宋体" w:hAnsi="宋体" w:cs="Times New Roman"/>
                <w:b/>
              </w:rPr>
            </w:pPr>
            <w:bookmarkStart w:id="5" w:name="_Toc487629604"/>
            <w:r w:rsidRPr="008839A6">
              <w:rPr>
                <w:rFonts w:ascii="宋体" w:eastAsia="宋体" w:hAnsi="宋体" w:cs="Times New Roman" w:hint="eastAsia"/>
                <w:b/>
              </w:rPr>
              <w:t>采购人名称</w:t>
            </w:r>
            <w:bookmarkEnd w:id="5"/>
          </w:p>
        </w:tc>
        <w:tc>
          <w:tcPr>
            <w:tcW w:w="5317" w:type="dxa"/>
            <w:vAlign w:val="center"/>
          </w:tcPr>
          <w:p w:rsidR="008839A6" w:rsidRPr="008839A6" w:rsidRDefault="008839A6" w:rsidP="008839A6">
            <w:pPr>
              <w:snapToGrid w:val="0"/>
              <w:spacing w:before="120" w:after="120" w:line="276" w:lineRule="auto"/>
              <w:rPr>
                <w:rFonts w:ascii="Times New Roman" w:eastAsia="宋体" w:hAnsi="Times New Roman" w:cs="Times New Roman"/>
                <w:color w:val="FF0000"/>
                <w:szCs w:val="20"/>
                <w:highlight w:val="yellow"/>
              </w:rPr>
            </w:pPr>
            <w:r w:rsidRPr="008839A6">
              <w:rPr>
                <w:rFonts w:ascii="Times New Roman" w:eastAsia="宋体" w:hAnsi="Times New Roman" w:cs="Times New Roman" w:hint="eastAsia"/>
                <w:szCs w:val="20"/>
              </w:rPr>
              <w:t>中国医学科学院医学信息研究所</w:t>
            </w:r>
          </w:p>
        </w:tc>
      </w:tr>
      <w:tr w:rsidR="008839A6" w:rsidRPr="008839A6" w:rsidTr="00B00F0A">
        <w:trPr>
          <w:cantSplit/>
          <w:trHeight w:val="567"/>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2</w:t>
            </w:r>
          </w:p>
        </w:tc>
        <w:tc>
          <w:tcPr>
            <w:tcW w:w="2454" w:type="dxa"/>
            <w:vAlign w:val="center"/>
          </w:tcPr>
          <w:p w:rsidR="008839A6" w:rsidRPr="008839A6" w:rsidRDefault="008839A6" w:rsidP="008839A6">
            <w:pPr>
              <w:adjustRightInd w:val="0"/>
              <w:snapToGrid w:val="0"/>
              <w:spacing w:line="276" w:lineRule="auto"/>
              <w:jc w:val="center"/>
              <w:rPr>
                <w:rFonts w:ascii="宋体" w:eastAsia="宋体" w:hAnsi="宋体" w:cs="Times New Roman"/>
                <w:b/>
              </w:rPr>
            </w:pPr>
            <w:bookmarkStart w:id="6" w:name="_Toc487629605"/>
            <w:r w:rsidRPr="008839A6">
              <w:rPr>
                <w:rFonts w:ascii="宋体" w:eastAsia="宋体" w:hAnsi="宋体" w:cs="Times New Roman" w:hint="eastAsia"/>
                <w:b/>
              </w:rPr>
              <w:t>谈判供应商的</w:t>
            </w:r>
            <w:bookmarkEnd w:id="6"/>
          </w:p>
          <w:p w:rsidR="008839A6" w:rsidRPr="008839A6" w:rsidRDefault="008839A6" w:rsidP="008839A6">
            <w:pPr>
              <w:adjustRightInd w:val="0"/>
              <w:snapToGrid w:val="0"/>
              <w:spacing w:line="276" w:lineRule="auto"/>
              <w:jc w:val="center"/>
              <w:rPr>
                <w:rFonts w:ascii="宋体" w:eastAsia="宋体" w:hAnsi="宋体" w:cs="Times New Roman"/>
                <w:b/>
              </w:rPr>
            </w:pPr>
            <w:bookmarkStart w:id="7" w:name="_Toc487629606"/>
            <w:r w:rsidRPr="008839A6">
              <w:rPr>
                <w:rFonts w:ascii="宋体" w:eastAsia="宋体" w:hAnsi="宋体" w:cs="Times New Roman" w:hint="eastAsia"/>
                <w:b/>
              </w:rPr>
              <w:t>资质要求</w:t>
            </w:r>
            <w:bookmarkEnd w:id="7"/>
          </w:p>
        </w:tc>
        <w:tc>
          <w:tcPr>
            <w:tcW w:w="5317" w:type="dxa"/>
            <w:vAlign w:val="center"/>
          </w:tcPr>
          <w:p w:rsidR="008839A6" w:rsidRPr="008839A6" w:rsidRDefault="00B00F0A" w:rsidP="00B00F0A">
            <w:pPr>
              <w:spacing w:line="276" w:lineRule="auto"/>
              <w:jc w:val="left"/>
              <w:rPr>
                <w:rFonts w:ascii="宋体" w:eastAsia="宋体" w:hAnsi="宋体" w:cs="Times New Roman"/>
                <w:b/>
                <w:kern w:val="0"/>
                <w:szCs w:val="20"/>
              </w:rPr>
            </w:pPr>
            <w:r>
              <w:rPr>
                <w:rFonts w:ascii="宋体" w:eastAsia="宋体" w:hAnsi="宋体" w:cs="Times New Roman" w:hint="eastAsia"/>
                <w:b/>
                <w:kern w:val="0"/>
                <w:szCs w:val="20"/>
              </w:rPr>
              <w:t>互联网接入服务提供商</w:t>
            </w:r>
            <w:r w:rsidR="008839A6" w:rsidRPr="008839A6">
              <w:rPr>
                <w:rFonts w:ascii="宋体" w:eastAsia="宋体" w:hAnsi="宋体" w:cs="Times New Roman" w:hint="eastAsia"/>
                <w:b/>
                <w:kern w:val="0"/>
                <w:szCs w:val="20"/>
              </w:rPr>
              <w:t>或</w:t>
            </w:r>
            <w:r>
              <w:rPr>
                <w:rFonts w:ascii="宋体" w:eastAsia="宋体" w:hAnsi="宋体" w:cs="Times New Roman" w:hint="eastAsia"/>
                <w:b/>
                <w:kern w:val="0"/>
                <w:szCs w:val="20"/>
              </w:rPr>
              <w:t>具有相关资质的</w:t>
            </w:r>
            <w:r w:rsidR="008839A6" w:rsidRPr="008839A6">
              <w:rPr>
                <w:rFonts w:ascii="宋体" w:eastAsia="宋体" w:hAnsi="宋体" w:cs="Times New Roman" w:hint="eastAsia"/>
                <w:b/>
                <w:kern w:val="0"/>
                <w:szCs w:val="20"/>
              </w:rPr>
              <w:t>代理商；</w:t>
            </w:r>
          </w:p>
        </w:tc>
      </w:tr>
      <w:tr w:rsidR="008839A6" w:rsidRPr="008839A6" w:rsidTr="00B00F0A">
        <w:trPr>
          <w:cantSplit/>
          <w:trHeight w:val="718"/>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3</w:t>
            </w:r>
          </w:p>
        </w:tc>
        <w:tc>
          <w:tcPr>
            <w:tcW w:w="2454" w:type="dxa"/>
            <w:vAlign w:val="center"/>
          </w:tcPr>
          <w:p w:rsidR="008839A6" w:rsidRPr="008839A6" w:rsidRDefault="008839A6" w:rsidP="008839A6">
            <w:pPr>
              <w:adjustRightInd w:val="0"/>
              <w:snapToGrid w:val="0"/>
              <w:spacing w:line="276" w:lineRule="auto"/>
              <w:jc w:val="center"/>
              <w:rPr>
                <w:rFonts w:ascii="宋体" w:eastAsia="宋体" w:hAnsi="宋体" w:cs="Times New Roman"/>
                <w:b/>
              </w:rPr>
            </w:pPr>
            <w:bookmarkStart w:id="8" w:name="_Toc487629607"/>
            <w:r w:rsidRPr="008839A6">
              <w:rPr>
                <w:rFonts w:ascii="宋体" w:eastAsia="宋体" w:hAnsi="宋体" w:cs="Times New Roman" w:hint="eastAsia"/>
                <w:b/>
              </w:rPr>
              <w:t>是否允许代理商</w:t>
            </w:r>
            <w:bookmarkEnd w:id="8"/>
          </w:p>
          <w:p w:rsidR="008839A6" w:rsidRPr="008839A6" w:rsidRDefault="008839A6" w:rsidP="008839A6">
            <w:pPr>
              <w:adjustRightInd w:val="0"/>
              <w:snapToGrid w:val="0"/>
              <w:spacing w:line="276" w:lineRule="auto"/>
              <w:jc w:val="center"/>
              <w:rPr>
                <w:rFonts w:ascii="宋体" w:eastAsia="宋体" w:hAnsi="宋体" w:cs="Times New Roman"/>
                <w:b/>
              </w:rPr>
            </w:pPr>
            <w:bookmarkStart w:id="9" w:name="_Toc487629608"/>
            <w:r w:rsidRPr="008839A6">
              <w:rPr>
                <w:rFonts w:ascii="宋体" w:eastAsia="宋体" w:hAnsi="宋体" w:cs="Times New Roman" w:hint="eastAsia"/>
                <w:b/>
              </w:rPr>
              <w:t>参与谈判</w:t>
            </w:r>
            <w:bookmarkEnd w:id="9"/>
          </w:p>
        </w:tc>
        <w:tc>
          <w:tcPr>
            <w:tcW w:w="5317" w:type="dxa"/>
            <w:vAlign w:val="center"/>
          </w:tcPr>
          <w:p w:rsidR="008839A6" w:rsidRPr="008839A6" w:rsidRDefault="008839A6" w:rsidP="008839A6">
            <w:pPr>
              <w:widowControl/>
              <w:spacing w:line="276" w:lineRule="auto"/>
              <w:jc w:val="left"/>
              <w:rPr>
                <w:rFonts w:ascii="宋体" w:eastAsia="宋体" w:hAnsi="宋体" w:cs="Times New Roman"/>
                <w:kern w:val="0"/>
                <w:szCs w:val="20"/>
              </w:rPr>
            </w:pPr>
            <w:r w:rsidRPr="008839A6">
              <w:rPr>
                <w:rFonts w:ascii="宋体" w:eastAsia="宋体" w:hAnsi="宋体" w:cs="Times New Roman" w:hint="eastAsia"/>
                <w:b/>
                <w:bCs/>
                <w:kern w:val="0"/>
                <w:szCs w:val="20"/>
              </w:rPr>
              <w:t>允许</w:t>
            </w:r>
          </w:p>
        </w:tc>
      </w:tr>
      <w:tr w:rsidR="008839A6" w:rsidRPr="008839A6" w:rsidTr="00B00F0A">
        <w:trPr>
          <w:cantSplit/>
          <w:trHeight w:val="567"/>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4</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本次谈判需要提供厂家</w:t>
            </w:r>
          </w:p>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授权的设备清单</w:t>
            </w:r>
          </w:p>
        </w:tc>
        <w:tc>
          <w:tcPr>
            <w:tcW w:w="5317" w:type="dxa"/>
            <w:vAlign w:val="center"/>
          </w:tcPr>
          <w:p w:rsidR="008839A6" w:rsidRPr="008839A6" w:rsidRDefault="008839A6" w:rsidP="008839A6">
            <w:pPr>
              <w:snapToGrid w:val="0"/>
              <w:spacing w:before="120" w:after="120" w:line="276" w:lineRule="auto"/>
              <w:rPr>
                <w:rFonts w:ascii="宋体" w:eastAsia="宋体" w:hAnsi="宋体" w:cs="Courier New"/>
                <w:szCs w:val="21"/>
              </w:rPr>
            </w:pPr>
            <w:r w:rsidRPr="008839A6">
              <w:rPr>
                <w:rFonts w:ascii="宋体" w:eastAsia="宋体" w:hAnsi="宋体" w:cs="Courier New" w:hint="eastAsia"/>
                <w:szCs w:val="21"/>
              </w:rPr>
              <w:t>无</w:t>
            </w:r>
          </w:p>
        </w:tc>
      </w:tr>
      <w:tr w:rsidR="008839A6" w:rsidRPr="008839A6" w:rsidTr="00B00F0A">
        <w:trPr>
          <w:cantSplit/>
          <w:trHeight w:val="567"/>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5</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是否允许联合体</w:t>
            </w:r>
          </w:p>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参与谈判</w:t>
            </w:r>
          </w:p>
        </w:tc>
        <w:tc>
          <w:tcPr>
            <w:tcW w:w="5317" w:type="dxa"/>
            <w:vAlign w:val="center"/>
          </w:tcPr>
          <w:p w:rsidR="008839A6" w:rsidRPr="008839A6" w:rsidRDefault="008839A6" w:rsidP="008839A6">
            <w:pPr>
              <w:snapToGrid w:val="0"/>
              <w:spacing w:before="120" w:after="120" w:line="276" w:lineRule="auto"/>
              <w:rPr>
                <w:rFonts w:ascii="宋体" w:eastAsia="宋体" w:hAnsi="宋体" w:cs="Courier New"/>
                <w:szCs w:val="21"/>
              </w:rPr>
            </w:pPr>
            <w:r w:rsidRPr="008839A6">
              <w:rPr>
                <w:rFonts w:ascii="宋体" w:eastAsia="宋体" w:hAnsi="宋体" w:cs="Courier New" w:hint="eastAsia"/>
                <w:szCs w:val="21"/>
              </w:rPr>
              <w:t>不允许</w:t>
            </w:r>
          </w:p>
        </w:tc>
      </w:tr>
      <w:tr w:rsidR="008839A6" w:rsidRPr="008839A6" w:rsidTr="00B00F0A">
        <w:trPr>
          <w:cantSplit/>
          <w:trHeight w:val="5132"/>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6</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谈判供应商应提交的</w:t>
            </w:r>
          </w:p>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商务文件</w:t>
            </w:r>
          </w:p>
        </w:tc>
        <w:tc>
          <w:tcPr>
            <w:tcW w:w="5317" w:type="dxa"/>
            <w:vAlign w:val="center"/>
          </w:tcPr>
          <w:p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b/>
                <w:bCs/>
                <w:szCs w:val="20"/>
              </w:rPr>
            </w:pPr>
            <w:r w:rsidRPr="008839A6">
              <w:rPr>
                <w:rFonts w:ascii="宋体" w:eastAsia="宋体" w:hAnsi="宋体" w:cs="Times New Roman" w:hint="eastAsia"/>
                <w:b/>
                <w:bCs/>
                <w:szCs w:val="20"/>
              </w:rPr>
              <w:t>*承诺函；</w:t>
            </w:r>
          </w:p>
          <w:p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b/>
                <w:bCs/>
                <w:szCs w:val="20"/>
              </w:rPr>
            </w:pPr>
            <w:r w:rsidRPr="008839A6">
              <w:rPr>
                <w:rFonts w:ascii="宋体" w:eastAsia="宋体" w:hAnsi="宋体" w:cs="Times New Roman" w:hint="eastAsia"/>
                <w:b/>
                <w:bCs/>
                <w:szCs w:val="20"/>
              </w:rPr>
              <w:t>*法定代表人授权委托书；</w:t>
            </w:r>
          </w:p>
          <w:p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b/>
                <w:bCs/>
                <w:szCs w:val="20"/>
              </w:rPr>
            </w:pPr>
            <w:r w:rsidRPr="008839A6">
              <w:rPr>
                <w:rFonts w:ascii="宋体" w:eastAsia="宋体" w:hAnsi="宋体" w:cs="Times New Roman" w:hint="eastAsia"/>
                <w:b/>
                <w:bCs/>
                <w:szCs w:val="20"/>
              </w:rPr>
              <w:t>*营业执照（提交有效的企业法人营业执照副本复印件，并加盖供应商公章）；</w:t>
            </w:r>
          </w:p>
          <w:p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b/>
                <w:bCs/>
                <w:szCs w:val="20"/>
              </w:rPr>
            </w:pPr>
            <w:r w:rsidRPr="008839A6">
              <w:rPr>
                <w:rFonts w:ascii="宋体" w:eastAsia="宋体" w:hAnsi="宋体" w:cs="Times New Roman" w:hint="eastAsia"/>
                <w:b/>
                <w:bCs/>
                <w:szCs w:val="20"/>
              </w:rPr>
              <w:t>代理或经销资质证明（复印件加盖供应商公章，代理商提交）；</w:t>
            </w:r>
          </w:p>
          <w:p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szCs w:val="20"/>
              </w:rPr>
            </w:pPr>
            <w:r w:rsidRPr="008839A6">
              <w:rPr>
                <w:rFonts w:ascii="宋体" w:eastAsia="宋体" w:hAnsi="宋体" w:cs="Times New Roman" w:hint="eastAsia"/>
                <w:szCs w:val="20"/>
              </w:rPr>
              <w:t>谈判日前三年在经营活动中没有重大违法记录的书面声明（加盖谈判供应商公章）；</w:t>
            </w:r>
          </w:p>
          <w:p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szCs w:val="20"/>
              </w:rPr>
            </w:pPr>
            <w:r w:rsidRPr="008839A6">
              <w:rPr>
                <w:rFonts w:ascii="Times New Roman" w:eastAsia="宋体" w:hAnsi="Times New Roman" w:cs="Times New Roman" w:hint="eastAsia"/>
                <w:szCs w:val="20"/>
              </w:rPr>
              <w:t>依法</w:t>
            </w:r>
            <w:r w:rsidRPr="008839A6">
              <w:rPr>
                <w:rFonts w:ascii="Times New Roman" w:eastAsia="宋体" w:hAnsi="宋体" w:cs="Times New Roman" w:hint="eastAsia"/>
                <w:kern w:val="0"/>
                <w:szCs w:val="20"/>
              </w:rPr>
              <w:t>缴纳税收和社会保障资金</w:t>
            </w:r>
            <w:r w:rsidRPr="008839A6">
              <w:rPr>
                <w:rFonts w:ascii="Times New Roman" w:eastAsia="宋体" w:hAnsi="Times New Roman" w:cs="Times New Roman" w:hint="eastAsia"/>
                <w:szCs w:val="20"/>
              </w:rPr>
              <w:t>的相关证明材料（不少于三个月，</w:t>
            </w:r>
            <w:r w:rsidRPr="008839A6">
              <w:rPr>
                <w:rFonts w:ascii="宋体" w:eastAsia="宋体" w:hAnsi="宋体" w:cs="Times New Roman" w:hint="eastAsia"/>
                <w:szCs w:val="20"/>
              </w:rPr>
              <w:t>复印件加盖谈判供应商公章）</w:t>
            </w:r>
            <w:r w:rsidRPr="008839A6">
              <w:rPr>
                <w:rFonts w:ascii="Times New Roman" w:eastAsia="宋体" w:hAnsi="Times New Roman" w:cs="Times New Roman" w:hint="eastAsia"/>
                <w:szCs w:val="20"/>
              </w:rPr>
              <w:t>；</w:t>
            </w:r>
          </w:p>
          <w:p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b/>
                <w:bCs/>
                <w:szCs w:val="20"/>
              </w:rPr>
            </w:pPr>
            <w:r w:rsidRPr="008839A6">
              <w:rPr>
                <w:rFonts w:ascii="宋体" w:eastAsia="宋体" w:hAnsi="宋体" w:cs="Times New Roman" w:hint="eastAsia"/>
                <w:b/>
                <w:bCs/>
                <w:szCs w:val="20"/>
              </w:rPr>
              <w:t>*售后服务书面承诺；</w:t>
            </w:r>
          </w:p>
          <w:p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szCs w:val="20"/>
              </w:rPr>
            </w:pPr>
            <w:r w:rsidRPr="008839A6">
              <w:rPr>
                <w:rFonts w:ascii="宋体" w:eastAsia="宋体" w:hAnsi="宋体" w:cs="Times New Roman" w:hint="eastAsia"/>
                <w:szCs w:val="20"/>
              </w:rPr>
              <w:t>投标人自</w:t>
            </w:r>
            <w:proofErr w:type="gramStart"/>
            <w:r w:rsidRPr="008839A6">
              <w:rPr>
                <w:rFonts w:ascii="宋体" w:eastAsia="宋体" w:hAnsi="宋体" w:cs="Times New Roman" w:hint="eastAsia"/>
                <w:szCs w:val="20"/>
              </w:rPr>
              <w:t>谈判日</w:t>
            </w:r>
            <w:proofErr w:type="gramEnd"/>
            <w:r w:rsidRPr="008839A6">
              <w:rPr>
                <w:rFonts w:ascii="宋体" w:eastAsia="宋体" w:hAnsi="宋体" w:cs="Times New Roman" w:hint="eastAsia"/>
                <w:szCs w:val="20"/>
              </w:rPr>
              <w:t>起近三年同类型项目案例（以合同为准）；</w:t>
            </w:r>
          </w:p>
          <w:p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szCs w:val="20"/>
              </w:rPr>
            </w:pPr>
            <w:r w:rsidRPr="008839A6">
              <w:rPr>
                <w:rFonts w:ascii="宋体" w:eastAsia="宋体" w:hAnsi="宋体" w:cs="Times New Roman" w:hint="eastAsia"/>
                <w:szCs w:val="20"/>
              </w:rPr>
              <w:t>商务文件偏离表；</w:t>
            </w:r>
          </w:p>
          <w:p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黑体" w:eastAsia="黑体" w:hAnsi="宋体" w:cs="Times New Roman"/>
                <w:szCs w:val="20"/>
              </w:rPr>
            </w:pPr>
            <w:r w:rsidRPr="008839A6">
              <w:rPr>
                <w:rFonts w:ascii="Times New Roman" w:eastAsia="宋体" w:hAnsi="Times New Roman" w:cs="Times New Roman" w:hint="eastAsia"/>
                <w:szCs w:val="20"/>
              </w:rPr>
              <w:t>供应商认为需要提供的其他商务资料。</w:t>
            </w:r>
          </w:p>
        </w:tc>
      </w:tr>
      <w:tr w:rsidR="008839A6" w:rsidRPr="008839A6" w:rsidTr="00B00F0A">
        <w:trPr>
          <w:cantSplit/>
          <w:trHeight w:val="3551"/>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7</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谈判供应商应提交的</w:t>
            </w:r>
          </w:p>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技术文件</w:t>
            </w:r>
          </w:p>
        </w:tc>
        <w:tc>
          <w:tcPr>
            <w:tcW w:w="5317" w:type="dxa"/>
            <w:vAlign w:val="center"/>
          </w:tcPr>
          <w:p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b/>
                <w:bCs/>
                <w:szCs w:val="20"/>
              </w:rPr>
            </w:pPr>
            <w:r w:rsidRPr="008839A6">
              <w:rPr>
                <w:rFonts w:ascii="宋体" w:eastAsia="宋体" w:hAnsi="宋体" w:cs="Times New Roman" w:hint="eastAsia"/>
                <w:b/>
                <w:bCs/>
                <w:szCs w:val="20"/>
              </w:rPr>
              <w:t>*报价一览表；</w:t>
            </w:r>
          </w:p>
          <w:p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b/>
                <w:bCs/>
                <w:szCs w:val="20"/>
              </w:rPr>
            </w:pPr>
            <w:r w:rsidRPr="008839A6">
              <w:rPr>
                <w:rFonts w:ascii="宋体" w:eastAsia="宋体" w:hAnsi="宋体" w:cs="Times New Roman" w:hint="eastAsia"/>
                <w:b/>
                <w:bCs/>
                <w:szCs w:val="20"/>
              </w:rPr>
              <w:t>*报价明细表；</w:t>
            </w:r>
          </w:p>
          <w:p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b/>
                <w:bCs/>
                <w:szCs w:val="20"/>
              </w:rPr>
            </w:pPr>
            <w:r w:rsidRPr="008839A6">
              <w:rPr>
                <w:rFonts w:ascii="宋体" w:eastAsia="宋体" w:hAnsi="宋体" w:cs="Times New Roman" w:hint="eastAsia"/>
                <w:b/>
                <w:bCs/>
                <w:szCs w:val="20"/>
              </w:rPr>
              <w:t>*货物技术规范偏离表（须按谈判文件格式要求填写）；</w:t>
            </w:r>
          </w:p>
          <w:p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szCs w:val="20"/>
              </w:rPr>
            </w:pPr>
            <w:r w:rsidRPr="008839A6">
              <w:rPr>
                <w:rFonts w:ascii="宋体" w:eastAsia="宋体" w:hAnsi="宋体" w:cs="Times New Roman" w:hint="eastAsia"/>
                <w:szCs w:val="20"/>
              </w:rPr>
              <w:t>售后培训、维修和服务计划表；</w:t>
            </w:r>
          </w:p>
          <w:p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szCs w:val="20"/>
              </w:rPr>
            </w:pPr>
            <w:r w:rsidRPr="008839A6">
              <w:rPr>
                <w:rFonts w:ascii="宋体" w:eastAsia="宋体" w:hAnsi="宋体" w:cs="Times New Roman" w:hint="eastAsia"/>
                <w:szCs w:val="20"/>
              </w:rPr>
              <w:t>服务项目偏离表；</w:t>
            </w:r>
          </w:p>
          <w:p w:rsidR="008839A6" w:rsidRPr="008839A6" w:rsidRDefault="008839A6" w:rsidP="008839A6">
            <w:pPr>
              <w:numPr>
                <w:ilvl w:val="0"/>
                <w:numId w:val="13"/>
              </w:numPr>
              <w:tabs>
                <w:tab w:val="left" w:pos="425"/>
                <w:tab w:val="left" w:pos="1200"/>
                <w:tab w:val="left" w:pos="1620"/>
              </w:tabs>
              <w:spacing w:line="276" w:lineRule="auto"/>
              <w:rPr>
                <w:rFonts w:ascii="Times New Roman" w:eastAsia="宋体" w:hAnsi="Times New Roman" w:cs="Times New Roman"/>
                <w:szCs w:val="20"/>
              </w:rPr>
            </w:pPr>
            <w:r w:rsidRPr="008839A6">
              <w:rPr>
                <w:rFonts w:ascii="Times New Roman" w:eastAsia="宋体" w:hAnsi="Times New Roman" w:cs="Times New Roman" w:hint="eastAsia"/>
                <w:szCs w:val="20"/>
              </w:rPr>
              <w:t>谈判供应商自行编写的技术文件；</w:t>
            </w:r>
          </w:p>
          <w:p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szCs w:val="20"/>
              </w:rPr>
            </w:pPr>
            <w:r w:rsidRPr="008839A6">
              <w:rPr>
                <w:rFonts w:ascii="Times New Roman" w:eastAsia="宋体" w:hAnsi="Times New Roman" w:cs="Times New Roman" w:hint="eastAsia"/>
                <w:szCs w:val="20"/>
              </w:rPr>
              <w:t>其它需要提供的技术说明和资料</w:t>
            </w:r>
            <w:r w:rsidRPr="008839A6">
              <w:rPr>
                <w:rFonts w:ascii="宋体" w:eastAsia="宋体" w:hAnsi="宋体" w:cs="Times New Roman" w:hint="eastAsia"/>
                <w:szCs w:val="20"/>
              </w:rPr>
              <w:t>。</w:t>
            </w:r>
          </w:p>
        </w:tc>
      </w:tr>
      <w:tr w:rsidR="008839A6" w:rsidRPr="008839A6" w:rsidTr="00B00F0A">
        <w:trPr>
          <w:cantSplit/>
          <w:trHeight w:val="567"/>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lastRenderedPageBreak/>
              <w:t>8</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谈判供应商自行编写的</w:t>
            </w:r>
          </w:p>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技术文件</w:t>
            </w:r>
          </w:p>
        </w:tc>
        <w:tc>
          <w:tcPr>
            <w:tcW w:w="5317" w:type="dxa"/>
            <w:vAlign w:val="center"/>
          </w:tcPr>
          <w:p w:rsidR="008839A6" w:rsidRPr="008839A6" w:rsidRDefault="008839A6" w:rsidP="008839A6">
            <w:pPr>
              <w:numPr>
                <w:ilvl w:val="0"/>
                <w:numId w:val="14"/>
              </w:numPr>
              <w:tabs>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详细的交货清单；</w:t>
            </w:r>
          </w:p>
          <w:p w:rsidR="008839A6" w:rsidRPr="008839A6" w:rsidRDefault="008839A6" w:rsidP="008839A6">
            <w:pPr>
              <w:numPr>
                <w:ilvl w:val="0"/>
                <w:numId w:val="14"/>
              </w:numPr>
              <w:tabs>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货物安装、验收标准；</w:t>
            </w:r>
          </w:p>
          <w:p w:rsidR="008839A6" w:rsidRPr="008839A6" w:rsidRDefault="008839A6" w:rsidP="008839A6">
            <w:pPr>
              <w:numPr>
                <w:ilvl w:val="0"/>
                <w:numId w:val="14"/>
              </w:numPr>
              <w:tabs>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货物的来源地；</w:t>
            </w:r>
          </w:p>
          <w:p w:rsidR="008839A6" w:rsidRPr="008839A6" w:rsidRDefault="008839A6" w:rsidP="008839A6">
            <w:pPr>
              <w:numPr>
                <w:ilvl w:val="0"/>
                <w:numId w:val="14"/>
              </w:numPr>
              <w:tabs>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是否满足付款条件、供货周期；</w:t>
            </w:r>
          </w:p>
          <w:p w:rsidR="008839A6" w:rsidRPr="008839A6" w:rsidRDefault="008839A6" w:rsidP="008839A6">
            <w:pPr>
              <w:numPr>
                <w:ilvl w:val="0"/>
                <w:numId w:val="14"/>
              </w:numPr>
              <w:tabs>
                <w:tab w:val="left" w:pos="0"/>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为货物提供零配件、易损件的价格和条件以及质量保证期满后提供服务的收费标准等其他费用的价格和条件；</w:t>
            </w:r>
          </w:p>
          <w:p w:rsidR="008839A6" w:rsidRPr="008839A6" w:rsidRDefault="008839A6" w:rsidP="008839A6">
            <w:pPr>
              <w:numPr>
                <w:ilvl w:val="0"/>
                <w:numId w:val="14"/>
              </w:numPr>
              <w:tabs>
                <w:tab w:val="left" w:pos="425"/>
                <w:tab w:val="left" w:pos="1200"/>
                <w:tab w:val="left" w:pos="1620"/>
              </w:tabs>
              <w:spacing w:line="276" w:lineRule="auto"/>
              <w:ind w:firstLine="0"/>
              <w:rPr>
                <w:rFonts w:ascii="Times New Roman" w:eastAsia="宋体" w:hAnsi="宋体" w:cs="Times New Roman"/>
                <w:szCs w:val="20"/>
              </w:rPr>
            </w:pPr>
            <w:r w:rsidRPr="008839A6">
              <w:rPr>
                <w:rFonts w:ascii="宋体" w:eastAsia="宋体" w:hAnsi="宋体" w:cs="Times New Roman" w:hint="eastAsia"/>
                <w:szCs w:val="20"/>
              </w:rPr>
              <w:t>为本项目提供的其它优惠；</w:t>
            </w:r>
          </w:p>
          <w:p w:rsidR="008839A6" w:rsidRPr="008839A6" w:rsidRDefault="008839A6" w:rsidP="008839A6">
            <w:pPr>
              <w:numPr>
                <w:ilvl w:val="0"/>
                <w:numId w:val="14"/>
              </w:numPr>
              <w:tabs>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其他需要说明的问题。</w:t>
            </w:r>
          </w:p>
        </w:tc>
      </w:tr>
      <w:tr w:rsidR="008839A6" w:rsidRPr="008839A6" w:rsidTr="00B00F0A">
        <w:trPr>
          <w:cantSplit/>
          <w:trHeight w:val="567"/>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9</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谈判保证金额</w:t>
            </w:r>
          </w:p>
        </w:tc>
        <w:tc>
          <w:tcPr>
            <w:tcW w:w="5317" w:type="dxa"/>
            <w:vAlign w:val="center"/>
          </w:tcPr>
          <w:p w:rsidR="008839A6" w:rsidRPr="008839A6" w:rsidRDefault="008839A6" w:rsidP="008839A6">
            <w:pPr>
              <w:keepNext/>
              <w:keepLines/>
              <w:widowControl/>
              <w:tabs>
                <w:tab w:val="left" w:pos="709"/>
              </w:tabs>
              <w:spacing w:before="120" w:after="120" w:line="276" w:lineRule="auto"/>
              <w:ind w:left="1285" w:hangingChars="400" w:hanging="1285"/>
              <w:jc w:val="center"/>
              <w:outlineLvl w:val="2"/>
              <w:rPr>
                <w:rFonts w:ascii="仿宋_GB2312" w:eastAsia="仿宋_GB2312" w:hAnsi="Times New Roman" w:cs="Times New Roman"/>
                <w:b/>
                <w:bCs/>
                <w:kern w:val="0"/>
                <w:sz w:val="32"/>
                <w:szCs w:val="32"/>
              </w:rPr>
            </w:pPr>
            <w:bookmarkStart w:id="10" w:name="_Toc487629609"/>
            <w:r w:rsidRPr="008839A6">
              <w:rPr>
                <w:rFonts w:ascii="仿宋_GB2312" w:eastAsia="仿宋_GB2312" w:hAnsi="Times New Roman" w:cs="Times New Roman" w:hint="eastAsia"/>
                <w:b/>
                <w:bCs/>
                <w:kern w:val="0"/>
                <w:sz w:val="32"/>
                <w:szCs w:val="32"/>
              </w:rPr>
              <w:t>无</w:t>
            </w:r>
            <w:bookmarkEnd w:id="10"/>
          </w:p>
        </w:tc>
      </w:tr>
      <w:tr w:rsidR="008839A6" w:rsidRPr="008839A6" w:rsidTr="00B00F0A">
        <w:trPr>
          <w:cantSplit/>
          <w:trHeight w:val="567"/>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10</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是否接受可选择的报价</w:t>
            </w:r>
          </w:p>
        </w:tc>
        <w:tc>
          <w:tcPr>
            <w:tcW w:w="5317" w:type="dxa"/>
            <w:vAlign w:val="center"/>
          </w:tcPr>
          <w:p w:rsidR="008839A6" w:rsidRPr="008839A6" w:rsidRDefault="008839A6" w:rsidP="008839A6">
            <w:pPr>
              <w:keepNext/>
              <w:keepLines/>
              <w:widowControl/>
              <w:tabs>
                <w:tab w:val="left" w:pos="709"/>
              </w:tabs>
              <w:spacing w:before="120" w:after="120" w:line="276" w:lineRule="auto"/>
              <w:ind w:left="1285" w:hangingChars="400" w:hanging="1285"/>
              <w:jc w:val="center"/>
              <w:outlineLvl w:val="2"/>
              <w:rPr>
                <w:rFonts w:ascii="仿宋_GB2312" w:eastAsia="仿宋_GB2312" w:hAnsi="Times New Roman" w:cs="Times New Roman"/>
                <w:b/>
                <w:bCs/>
                <w:kern w:val="0"/>
                <w:sz w:val="32"/>
                <w:szCs w:val="32"/>
              </w:rPr>
            </w:pPr>
            <w:bookmarkStart w:id="11" w:name="_Toc487629610"/>
            <w:r w:rsidRPr="008839A6">
              <w:rPr>
                <w:rFonts w:ascii="仿宋_GB2312" w:eastAsia="仿宋_GB2312" w:hAnsi="Times New Roman" w:cs="Times New Roman" w:hint="eastAsia"/>
                <w:b/>
                <w:bCs/>
                <w:kern w:val="0"/>
                <w:sz w:val="32"/>
                <w:szCs w:val="32"/>
              </w:rPr>
              <w:t>否</w:t>
            </w:r>
            <w:bookmarkEnd w:id="11"/>
          </w:p>
        </w:tc>
      </w:tr>
      <w:tr w:rsidR="008839A6" w:rsidRPr="008839A6" w:rsidTr="00B00F0A">
        <w:trPr>
          <w:cantSplit/>
          <w:trHeight w:val="567"/>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11</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是否允许谈判供应商将项目非主体、非关键性</w:t>
            </w:r>
          </w:p>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工作交由他人完成</w:t>
            </w:r>
          </w:p>
        </w:tc>
        <w:tc>
          <w:tcPr>
            <w:tcW w:w="5317" w:type="dxa"/>
            <w:vAlign w:val="center"/>
          </w:tcPr>
          <w:p w:rsidR="008839A6" w:rsidRPr="008839A6" w:rsidRDefault="008839A6" w:rsidP="008839A6">
            <w:pPr>
              <w:snapToGrid w:val="0"/>
              <w:spacing w:line="276" w:lineRule="auto"/>
              <w:rPr>
                <w:rFonts w:ascii="宋体" w:eastAsia="宋体" w:hAnsi="Courier New" w:cs="Courier New"/>
                <w:b/>
                <w:szCs w:val="21"/>
              </w:rPr>
            </w:pPr>
            <w:r w:rsidRPr="008839A6">
              <w:rPr>
                <w:rFonts w:ascii="宋体" w:eastAsia="宋体" w:hAnsi="Courier New" w:cs="Courier New" w:hint="eastAsia"/>
                <w:b/>
                <w:szCs w:val="21"/>
              </w:rPr>
              <w:t>允许，但须经采购人同意并将双方合同报采购人备案</w:t>
            </w:r>
          </w:p>
        </w:tc>
      </w:tr>
      <w:tr w:rsidR="008839A6" w:rsidRPr="008839A6" w:rsidTr="00B00F0A">
        <w:trPr>
          <w:cantSplit/>
          <w:trHeight w:val="567"/>
          <w:jc w:val="center"/>
        </w:trPr>
        <w:tc>
          <w:tcPr>
            <w:tcW w:w="818" w:type="dxa"/>
            <w:vAlign w:val="center"/>
          </w:tcPr>
          <w:p w:rsidR="008839A6" w:rsidRPr="008839A6" w:rsidRDefault="008839A6" w:rsidP="008839A6">
            <w:pPr>
              <w:spacing w:line="276" w:lineRule="auto"/>
              <w:jc w:val="center"/>
              <w:rPr>
                <w:rFonts w:ascii="宋体" w:eastAsia="宋体" w:hAnsi="宋体" w:cs="Times New Roman"/>
                <w:b/>
                <w:szCs w:val="20"/>
              </w:rPr>
            </w:pPr>
            <w:r w:rsidRPr="008839A6">
              <w:rPr>
                <w:rFonts w:ascii="宋体" w:eastAsia="宋体" w:hAnsi="宋体" w:cs="Times New Roman" w:hint="eastAsia"/>
                <w:b/>
                <w:bCs/>
                <w:szCs w:val="21"/>
              </w:rPr>
              <w:t>12</w:t>
            </w:r>
          </w:p>
        </w:tc>
        <w:tc>
          <w:tcPr>
            <w:tcW w:w="2454" w:type="dxa"/>
            <w:vAlign w:val="center"/>
          </w:tcPr>
          <w:p w:rsidR="008839A6" w:rsidRPr="008839A6" w:rsidRDefault="008839A6" w:rsidP="008839A6">
            <w:pPr>
              <w:spacing w:line="276" w:lineRule="auto"/>
              <w:jc w:val="center"/>
              <w:rPr>
                <w:rFonts w:ascii="宋体" w:eastAsia="宋体" w:hAnsi="宋体" w:cs="Times New Roman"/>
                <w:b/>
                <w:szCs w:val="20"/>
              </w:rPr>
            </w:pPr>
            <w:r w:rsidRPr="008839A6">
              <w:rPr>
                <w:rFonts w:ascii="宋体" w:eastAsia="宋体" w:hAnsi="宋体" w:cs="Times New Roman" w:hint="eastAsia"/>
                <w:szCs w:val="21"/>
              </w:rPr>
              <w:t>现场踏勘</w:t>
            </w:r>
          </w:p>
        </w:tc>
        <w:tc>
          <w:tcPr>
            <w:tcW w:w="5317" w:type="dxa"/>
            <w:vAlign w:val="center"/>
          </w:tcPr>
          <w:p w:rsidR="008839A6" w:rsidRPr="008839A6" w:rsidRDefault="008839A6" w:rsidP="008839A6">
            <w:pPr>
              <w:numPr>
                <w:ilvl w:val="0"/>
                <w:numId w:val="8"/>
              </w:numPr>
              <w:adjustRightInd w:val="0"/>
              <w:snapToGrid w:val="0"/>
              <w:spacing w:line="276" w:lineRule="auto"/>
              <w:rPr>
                <w:rFonts w:ascii="宋体" w:eastAsia="宋体" w:hAnsi="宋体" w:cs="Times New Roman"/>
                <w:b/>
              </w:rPr>
            </w:pPr>
            <w:bookmarkStart w:id="12" w:name="_Toc487629611"/>
            <w:r w:rsidRPr="008839A6">
              <w:rPr>
                <w:rFonts w:ascii="宋体" w:eastAsia="宋体" w:hAnsi="宋体" w:cs="Times New Roman" w:hint="eastAsia"/>
                <w:b/>
              </w:rPr>
              <w:t>否</w:t>
            </w:r>
            <w:bookmarkEnd w:id="12"/>
          </w:p>
        </w:tc>
      </w:tr>
      <w:tr w:rsidR="008839A6" w:rsidRPr="008839A6" w:rsidTr="00B00F0A">
        <w:trPr>
          <w:cantSplit/>
          <w:trHeight w:val="567"/>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13</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谈判响应文件有效期</w:t>
            </w:r>
          </w:p>
        </w:tc>
        <w:tc>
          <w:tcPr>
            <w:tcW w:w="5317" w:type="dxa"/>
            <w:vAlign w:val="center"/>
          </w:tcPr>
          <w:p w:rsidR="008839A6" w:rsidRPr="008839A6" w:rsidRDefault="008839A6" w:rsidP="008839A6">
            <w:pPr>
              <w:numPr>
                <w:ilvl w:val="0"/>
                <w:numId w:val="8"/>
              </w:numPr>
              <w:adjustRightInd w:val="0"/>
              <w:snapToGrid w:val="0"/>
              <w:spacing w:line="276" w:lineRule="auto"/>
              <w:rPr>
                <w:rFonts w:ascii="宋体" w:eastAsia="宋体" w:hAnsi="宋体" w:cs="Times New Roman"/>
                <w:b/>
              </w:rPr>
            </w:pPr>
            <w:bookmarkStart w:id="13" w:name="_Toc487629612"/>
            <w:r w:rsidRPr="008839A6">
              <w:rPr>
                <w:rFonts w:ascii="宋体" w:eastAsia="宋体" w:hAnsi="宋体" w:cs="Times New Roman" w:hint="eastAsia"/>
                <w:b/>
              </w:rPr>
              <w:t>120日历天</w:t>
            </w:r>
            <w:r w:rsidRPr="008839A6">
              <w:rPr>
                <w:rFonts w:ascii="宋体" w:eastAsia="宋体" w:hAnsi="宋体" w:cs="Times New Roman" w:hint="eastAsia"/>
              </w:rPr>
              <w:t>（若谈判供应商被确定为成交人，则其响应文件有效期自动延续至合同履行完毕为止）</w:t>
            </w:r>
            <w:bookmarkEnd w:id="13"/>
          </w:p>
        </w:tc>
      </w:tr>
      <w:tr w:rsidR="008839A6" w:rsidRPr="008839A6" w:rsidTr="00B00F0A">
        <w:trPr>
          <w:cantSplit/>
          <w:trHeight w:val="474"/>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14</w:t>
            </w:r>
          </w:p>
        </w:tc>
        <w:tc>
          <w:tcPr>
            <w:tcW w:w="2454" w:type="dxa"/>
            <w:vAlign w:val="center"/>
          </w:tcPr>
          <w:p w:rsidR="008839A6" w:rsidRPr="008839A6" w:rsidRDefault="008839A6" w:rsidP="008839A6">
            <w:pPr>
              <w:snapToGrid w:val="0"/>
              <w:spacing w:line="276" w:lineRule="auto"/>
              <w:jc w:val="center"/>
              <w:rPr>
                <w:rFonts w:ascii="宋体" w:eastAsia="宋体" w:hAnsi="宋体" w:cs="Times New Roman"/>
                <w:szCs w:val="20"/>
              </w:rPr>
            </w:pPr>
            <w:r w:rsidRPr="008839A6">
              <w:rPr>
                <w:rFonts w:ascii="宋体" w:eastAsia="宋体" w:hAnsi="宋体" w:cs="Times New Roman" w:hint="eastAsia"/>
                <w:szCs w:val="20"/>
              </w:rPr>
              <w:t>谈判响应文件份数</w:t>
            </w:r>
          </w:p>
        </w:tc>
        <w:tc>
          <w:tcPr>
            <w:tcW w:w="5317" w:type="dxa"/>
            <w:vAlign w:val="center"/>
          </w:tcPr>
          <w:p w:rsidR="008839A6" w:rsidRPr="008839A6" w:rsidRDefault="008839A6" w:rsidP="008839A6">
            <w:pPr>
              <w:numPr>
                <w:ilvl w:val="0"/>
                <w:numId w:val="8"/>
              </w:numPr>
              <w:adjustRightInd w:val="0"/>
              <w:snapToGrid w:val="0"/>
              <w:spacing w:line="276" w:lineRule="auto"/>
              <w:rPr>
                <w:rFonts w:ascii="宋体" w:eastAsia="宋体" w:hAnsi="宋体" w:cs="Times New Roman"/>
              </w:rPr>
            </w:pPr>
            <w:bookmarkStart w:id="14" w:name="_Toc487629613"/>
            <w:r w:rsidRPr="008839A6">
              <w:rPr>
                <w:rFonts w:ascii="宋体" w:eastAsia="宋体" w:hAnsi="宋体" w:cs="Times New Roman" w:hint="eastAsia"/>
              </w:rPr>
              <w:t>正本</w:t>
            </w:r>
            <w:r w:rsidRPr="008839A6">
              <w:rPr>
                <w:rFonts w:ascii="宋体" w:eastAsia="宋体" w:hAnsi="宋体" w:cs="Times New Roman" w:hint="eastAsia"/>
                <w:b/>
                <w:u w:val="single"/>
              </w:rPr>
              <w:t>1</w:t>
            </w:r>
            <w:r w:rsidRPr="008839A6">
              <w:rPr>
                <w:rFonts w:ascii="宋体" w:eastAsia="宋体" w:hAnsi="宋体" w:cs="Times New Roman" w:hint="eastAsia"/>
              </w:rPr>
              <w:t>份、副本</w:t>
            </w:r>
            <w:r w:rsidRPr="008839A6">
              <w:rPr>
                <w:rFonts w:ascii="宋体" w:eastAsia="宋体" w:hAnsi="宋体" w:cs="Times New Roman" w:hint="eastAsia"/>
                <w:b/>
                <w:u w:val="single"/>
              </w:rPr>
              <w:t>2</w:t>
            </w:r>
            <w:r w:rsidRPr="008839A6">
              <w:rPr>
                <w:rFonts w:ascii="宋体" w:eastAsia="宋体" w:hAnsi="宋体" w:cs="Times New Roman" w:hint="eastAsia"/>
              </w:rPr>
              <w:t>份，报价一览表</w:t>
            </w:r>
            <w:r w:rsidRPr="008839A6">
              <w:rPr>
                <w:rFonts w:ascii="宋体" w:eastAsia="宋体" w:hAnsi="宋体" w:cs="Times New Roman" w:hint="eastAsia"/>
                <w:u w:val="single"/>
              </w:rPr>
              <w:t>1</w:t>
            </w:r>
            <w:r w:rsidRPr="008839A6">
              <w:rPr>
                <w:rFonts w:ascii="宋体" w:eastAsia="宋体" w:hAnsi="宋体" w:cs="Times New Roman" w:hint="eastAsia"/>
              </w:rPr>
              <w:t>份。</w:t>
            </w:r>
            <w:bookmarkEnd w:id="14"/>
          </w:p>
        </w:tc>
      </w:tr>
      <w:tr w:rsidR="008839A6" w:rsidRPr="008839A6" w:rsidTr="00B00F0A">
        <w:trPr>
          <w:cantSplit/>
          <w:trHeight w:val="567"/>
          <w:jc w:val="center"/>
        </w:trPr>
        <w:tc>
          <w:tcPr>
            <w:tcW w:w="818" w:type="dxa"/>
            <w:vAlign w:val="center"/>
          </w:tcPr>
          <w:p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15</w:t>
            </w:r>
          </w:p>
        </w:tc>
        <w:tc>
          <w:tcPr>
            <w:tcW w:w="2454" w:type="dxa"/>
            <w:vAlign w:val="center"/>
          </w:tcPr>
          <w:p w:rsidR="008839A6" w:rsidRPr="008839A6" w:rsidRDefault="008839A6" w:rsidP="008839A6">
            <w:pPr>
              <w:adjustRightInd w:val="0"/>
              <w:snapToGrid w:val="0"/>
              <w:spacing w:line="276" w:lineRule="auto"/>
              <w:jc w:val="center"/>
              <w:rPr>
                <w:rFonts w:ascii="宋体" w:eastAsia="宋体" w:hAnsi="宋体" w:cs="Times New Roman"/>
              </w:rPr>
            </w:pPr>
            <w:bookmarkStart w:id="15" w:name="_Toc487629614"/>
            <w:r w:rsidRPr="008839A6">
              <w:rPr>
                <w:rFonts w:ascii="宋体" w:eastAsia="宋体" w:hAnsi="宋体" w:cs="Times New Roman" w:hint="eastAsia"/>
              </w:rPr>
              <w:t>其它事项</w:t>
            </w:r>
            <w:bookmarkEnd w:id="15"/>
          </w:p>
        </w:tc>
        <w:tc>
          <w:tcPr>
            <w:tcW w:w="5317" w:type="dxa"/>
            <w:vAlign w:val="center"/>
          </w:tcPr>
          <w:p w:rsidR="008839A6" w:rsidRPr="008839A6" w:rsidRDefault="008839A6" w:rsidP="008839A6">
            <w:pPr>
              <w:numPr>
                <w:ilvl w:val="0"/>
                <w:numId w:val="8"/>
              </w:numPr>
              <w:adjustRightInd w:val="0"/>
              <w:snapToGrid w:val="0"/>
              <w:spacing w:line="276" w:lineRule="auto"/>
              <w:rPr>
                <w:rFonts w:ascii="宋体" w:eastAsia="宋体" w:hAnsi="宋体" w:cs="Times New Roman"/>
                <w:b/>
                <w:bCs/>
              </w:rPr>
            </w:pPr>
            <w:bookmarkStart w:id="16" w:name="_Toc487629615"/>
            <w:r w:rsidRPr="008839A6">
              <w:rPr>
                <w:rFonts w:ascii="宋体" w:eastAsia="宋体" w:hAnsi="宋体" w:cs="Times New Roman" w:hint="eastAsia"/>
                <w:b/>
                <w:bCs/>
                <w:highlight w:val="yellow"/>
              </w:rPr>
              <w:t>1、本项目预算为人民币</w:t>
            </w:r>
            <w:r w:rsidR="00B00F0A">
              <w:rPr>
                <w:rFonts w:ascii="宋体" w:eastAsia="宋体" w:hAnsi="宋体" w:cs="Times New Roman"/>
                <w:b/>
                <w:bCs/>
                <w:highlight w:val="yellow"/>
              </w:rPr>
              <w:t>46</w:t>
            </w:r>
            <w:r w:rsidRPr="008839A6">
              <w:rPr>
                <w:rFonts w:ascii="宋体" w:eastAsia="宋体" w:hAnsi="宋体" w:cs="Times New Roman" w:hint="eastAsia"/>
                <w:b/>
                <w:bCs/>
                <w:highlight w:val="yellow"/>
              </w:rPr>
              <w:t>万元，按确定实质响应且报价最低的供应商为最终成交人。</w:t>
            </w:r>
            <w:bookmarkEnd w:id="16"/>
          </w:p>
          <w:p w:rsidR="008839A6" w:rsidRPr="008839A6" w:rsidRDefault="008839A6" w:rsidP="008839A6">
            <w:pPr>
              <w:numPr>
                <w:ilvl w:val="0"/>
                <w:numId w:val="8"/>
              </w:numPr>
              <w:adjustRightInd w:val="0"/>
              <w:snapToGrid w:val="0"/>
              <w:spacing w:line="276" w:lineRule="auto"/>
              <w:rPr>
                <w:rFonts w:ascii="宋体" w:eastAsia="宋体" w:hAnsi="宋体" w:cs="Times New Roman"/>
              </w:rPr>
            </w:pPr>
            <w:bookmarkStart w:id="17" w:name="_Toc487629616"/>
            <w:r w:rsidRPr="008839A6">
              <w:rPr>
                <w:rFonts w:ascii="宋体" w:eastAsia="宋体" w:hAnsi="宋体" w:cs="Times New Roman" w:hint="eastAsia"/>
                <w:b/>
                <w:bCs/>
              </w:rPr>
              <w:t>2、请参与谈判供应商格</w:t>
            </w:r>
            <w:proofErr w:type="gramStart"/>
            <w:r w:rsidRPr="008839A6">
              <w:rPr>
                <w:rFonts w:ascii="宋体" w:eastAsia="宋体" w:hAnsi="宋体" w:cs="Times New Roman" w:hint="eastAsia"/>
                <w:b/>
                <w:bCs/>
              </w:rPr>
              <w:t>外注意</w:t>
            </w:r>
            <w:proofErr w:type="gramEnd"/>
            <w:r w:rsidRPr="008839A6">
              <w:rPr>
                <w:rFonts w:ascii="宋体" w:eastAsia="宋体" w:hAnsi="宋体" w:cs="Times New Roman" w:hint="eastAsia"/>
                <w:b/>
                <w:bCs/>
              </w:rPr>
              <w:t>本表中加*部分的内容，如果加*内容未做出完全的实质性响应，并且经谈判小组要求澄清或补正后仍未做出实质性响应的，将导致该供应</w:t>
            </w:r>
            <w:proofErr w:type="gramStart"/>
            <w:r w:rsidRPr="008839A6">
              <w:rPr>
                <w:rFonts w:ascii="宋体" w:eastAsia="宋体" w:hAnsi="宋体" w:cs="Times New Roman" w:hint="eastAsia"/>
                <w:b/>
                <w:bCs/>
              </w:rPr>
              <w:t>商谈判</w:t>
            </w:r>
            <w:proofErr w:type="gramEnd"/>
            <w:r w:rsidRPr="008839A6">
              <w:rPr>
                <w:rFonts w:ascii="宋体" w:eastAsia="宋体" w:hAnsi="宋体" w:cs="Times New Roman" w:hint="eastAsia"/>
                <w:b/>
                <w:bCs/>
              </w:rPr>
              <w:t>无效或者被拒绝。谈判供应商应在响应文件密封装袋前仔细核对相关内容，以避免给自己带来不利后果。</w:t>
            </w:r>
            <w:bookmarkEnd w:id="17"/>
          </w:p>
        </w:tc>
      </w:tr>
    </w:tbl>
    <w:p w:rsidR="008839A6" w:rsidRPr="008839A6" w:rsidRDefault="008839A6" w:rsidP="008839A6">
      <w:pPr>
        <w:snapToGrid w:val="0"/>
        <w:spacing w:line="276" w:lineRule="auto"/>
        <w:ind w:firstLineChars="200" w:firstLine="420"/>
        <w:rPr>
          <w:rFonts w:ascii="宋体" w:eastAsia="宋体" w:hAnsi="宋体" w:cs="Times New Roman"/>
          <w:szCs w:val="20"/>
        </w:rPr>
      </w:pPr>
      <w:r w:rsidRPr="008839A6">
        <w:rPr>
          <w:rFonts w:ascii="宋体" w:eastAsia="宋体" w:hAnsi="宋体" w:cs="Times New Roman" w:hint="eastAsia"/>
          <w:szCs w:val="20"/>
        </w:rPr>
        <w:t>注：</w:t>
      </w:r>
      <w:r w:rsidRPr="008839A6">
        <w:rPr>
          <w:rFonts w:ascii="Times New Roman" w:eastAsia="宋体" w:hAnsi="Times New Roman" w:cs="Times New Roman" w:hint="eastAsia"/>
          <w:szCs w:val="20"/>
        </w:rPr>
        <w:t>本</w:t>
      </w:r>
      <w:r w:rsidRPr="008839A6">
        <w:rPr>
          <w:rFonts w:ascii="宋体" w:eastAsia="宋体" w:hAnsi="宋体" w:cs="Times New Roman" w:hint="eastAsia"/>
          <w:szCs w:val="20"/>
        </w:rPr>
        <w:t>表内容与本文件其他部分内容不一致的，应当以本表内容为准。</w:t>
      </w:r>
    </w:p>
    <w:p w:rsidR="008839A6" w:rsidRPr="008839A6" w:rsidRDefault="008839A6" w:rsidP="008839A6"/>
    <w:p w:rsidR="008839A6" w:rsidRDefault="008839A6" w:rsidP="008839A6"/>
    <w:p w:rsidR="00604ED0" w:rsidRDefault="00604ED0" w:rsidP="008839A6"/>
    <w:p w:rsidR="00604ED0" w:rsidRDefault="00604ED0" w:rsidP="008839A6"/>
    <w:p w:rsidR="00604ED0" w:rsidRDefault="00604ED0" w:rsidP="008839A6"/>
    <w:p w:rsidR="00604ED0" w:rsidRPr="00604ED0" w:rsidRDefault="00604ED0" w:rsidP="008839A6"/>
    <w:p w:rsidR="009559C1" w:rsidRPr="009559C1" w:rsidRDefault="009559C1" w:rsidP="009559C1">
      <w:pPr>
        <w:keepNext/>
        <w:keepLines/>
        <w:adjustRightInd w:val="0"/>
        <w:spacing w:before="240" w:after="240" w:line="276" w:lineRule="auto"/>
        <w:jc w:val="center"/>
        <w:outlineLvl w:val="0"/>
        <w:rPr>
          <w:rFonts w:ascii="仿宋_GB2312" w:eastAsia="仿宋_GB2312" w:hAnsi="Calibri" w:cs="Times New Roman"/>
          <w:b/>
          <w:kern w:val="44"/>
          <w:sz w:val="32"/>
        </w:rPr>
      </w:pPr>
      <w:r w:rsidRPr="009559C1">
        <w:rPr>
          <w:rFonts w:ascii="仿宋_GB2312" w:eastAsia="仿宋_GB2312" w:hAnsi="Calibri" w:cs="Times New Roman" w:hint="eastAsia"/>
          <w:b/>
          <w:kern w:val="44"/>
          <w:sz w:val="32"/>
        </w:rPr>
        <w:lastRenderedPageBreak/>
        <w:t>第三部分  谈判须知</w:t>
      </w:r>
      <w:bookmarkEnd w:id="2"/>
    </w:p>
    <w:p w:rsidR="009559C1" w:rsidRPr="00A41EC5" w:rsidRDefault="009559C1" w:rsidP="009559C1">
      <w:pPr>
        <w:keepNext/>
        <w:keepLines/>
        <w:adjustRightInd w:val="0"/>
        <w:spacing w:before="240" w:line="276" w:lineRule="auto"/>
        <w:jc w:val="left"/>
        <w:outlineLvl w:val="1"/>
        <w:rPr>
          <w:rFonts w:ascii="宋体" w:eastAsia="宋体" w:hAnsi="宋体" w:cs="Times New Roman"/>
          <w:sz w:val="24"/>
          <w:szCs w:val="24"/>
        </w:rPr>
      </w:pPr>
      <w:bookmarkStart w:id="18" w:name="_Toc487629618"/>
      <w:r w:rsidRPr="00A41EC5">
        <w:rPr>
          <w:rFonts w:ascii="宋体" w:eastAsia="宋体" w:hAnsi="宋体" w:cs="Times New Roman" w:hint="eastAsia"/>
          <w:sz w:val="24"/>
          <w:szCs w:val="24"/>
        </w:rPr>
        <w:t>一、  总则</w:t>
      </w:r>
      <w:bookmarkEnd w:id="18"/>
    </w:p>
    <w:p w:rsidR="009559C1" w:rsidRPr="00A41EC5" w:rsidRDefault="009559C1" w:rsidP="009559C1">
      <w:pPr>
        <w:spacing w:line="276" w:lineRule="auto"/>
        <w:jc w:val="left"/>
        <w:rPr>
          <w:rFonts w:ascii="宋体" w:eastAsia="宋体" w:hAnsi="宋体" w:cs="Times New Roman"/>
          <w:sz w:val="24"/>
          <w:szCs w:val="24"/>
        </w:rPr>
      </w:pPr>
    </w:p>
    <w:p w:rsidR="009559C1" w:rsidRPr="00E66BE7" w:rsidRDefault="009559C1" w:rsidP="00E66BE7">
      <w:bookmarkStart w:id="19" w:name="_Toc487629619"/>
      <w:r w:rsidRPr="00E66BE7">
        <w:rPr>
          <w:rFonts w:hint="eastAsia"/>
        </w:rPr>
        <w:t>本文件适用于第四部分所述货物及服务的竞争性谈判。</w:t>
      </w:r>
      <w:bookmarkEnd w:id="19"/>
    </w:p>
    <w:p w:rsidR="009559C1" w:rsidRPr="00A41EC5" w:rsidRDefault="009559C1" w:rsidP="009559C1">
      <w:pPr>
        <w:spacing w:line="276" w:lineRule="auto"/>
        <w:ind w:left="718" w:hanging="718"/>
        <w:jc w:val="left"/>
        <w:rPr>
          <w:rFonts w:ascii="宋体" w:eastAsia="宋体" w:hAnsi="宋体" w:cs="Times New Roman"/>
          <w:sz w:val="24"/>
          <w:szCs w:val="24"/>
        </w:rPr>
      </w:pPr>
    </w:p>
    <w:p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定义</w:t>
      </w:r>
    </w:p>
    <w:p w:rsidR="009559C1" w:rsidRPr="00E66BE7" w:rsidRDefault="009559C1" w:rsidP="00E66BE7">
      <w:bookmarkStart w:id="20" w:name="_Toc487629620"/>
      <w:r w:rsidRPr="00E66BE7">
        <w:rPr>
          <w:rFonts w:hint="eastAsia"/>
        </w:rPr>
        <w:t>“采购人”详见谈判须知前附表第</w:t>
      </w:r>
      <w:r w:rsidRPr="00E66BE7">
        <w:rPr>
          <w:rFonts w:hint="eastAsia"/>
        </w:rPr>
        <w:t>1</w:t>
      </w:r>
      <w:r w:rsidRPr="00E66BE7">
        <w:rPr>
          <w:rFonts w:hint="eastAsia"/>
        </w:rPr>
        <w:t>项。</w:t>
      </w:r>
      <w:bookmarkEnd w:id="20"/>
    </w:p>
    <w:p w:rsidR="009559C1" w:rsidRPr="00E66BE7" w:rsidRDefault="009559C1" w:rsidP="00E66BE7">
      <w:bookmarkStart w:id="21" w:name="_Toc487629621"/>
      <w:r w:rsidRPr="00E66BE7">
        <w:rPr>
          <w:rFonts w:hint="eastAsia"/>
        </w:rPr>
        <w:t>“货物”指本文件中第四部分所述相关货物和服务。</w:t>
      </w:r>
      <w:bookmarkEnd w:id="21"/>
    </w:p>
    <w:p w:rsidR="009559C1" w:rsidRPr="00E66BE7" w:rsidRDefault="009559C1" w:rsidP="00E66BE7">
      <w:bookmarkStart w:id="22" w:name="_Toc487629622"/>
      <w:r w:rsidRPr="00E66BE7">
        <w:rPr>
          <w:rFonts w:hint="eastAsia"/>
        </w:rPr>
        <w:t>“谈判供应商”指获得竞争性谈判文件并参加谈判的供应商。</w:t>
      </w:r>
      <w:bookmarkEnd w:id="22"/>
    </w:p>
    <w:p w:rsidR="009559C1" w:rsidRPr="00E66BE7" w:rsidRDefault="009559C1" w:rsidP="00E66BE7">
      <w:bookmarkStart w:id="23" w:name="_Toc487629623"/>
      <w:r w:rsidRPr="00E66BE7">
        <w:rPr>
          <w:rFonts w:hint="eastAsia"/>
        </w:rPr>
        <w:t>“成交供应商”指经谈判小组审查通过，</w:t>
      </w:r>
      <w:r w:rsidR="00A41EC5" w:rsidRPr="00E66BE7">
        <w:rPr>
          <w:rFonts w:hint="eastAsia"/>
        </w:rPr>
        <w:t>采购人</w:t>
      </w:r>
      <w:r w:rsidRPr="00E66BE7">
        <w:rPr>
          <w:rFonts w:hint="eastAsia"/>
        </w:rPr>
        <w:t>向其发出《成交通知书》并授予其成交合同的谈判供应商。</w:t>
      </w:r>
      <w:bookmarkEnd w:id="23"/>
    </w:p>
    <w:p w:rsidR="009559C1" w:rsidRPr="00A41EC5" w:rsidRDefault="009559C1" w:rsidP="009559C1">
      <w:pPr>
        <w:spacing w:line="276" w:lineRule="auto"/>
        <w:ind w:left="718" w:hanging="718"/>
        <w:jc w:val="left"/>
        <w:rPr>
          <w:rFonts w:ascii="宋体" w:eastAsia="宋体" w:hAnsi="宋体" w:cs="Times New Roman"/>
          <w:sz w:val="24"/>
          <w:szCs w:val="24"/>
        </w:rPr>
      </w:pPr>
    </w:p>
    <w:p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合格供应商的条件</w:t>
      </w:r>
    </w:p>
    <w:p w:rsidR="009559C1" w:rsidRPr="00E66BE7" w:rsidRDefault="009559C1" w:rsidP="003501D4">
      <w:pPr>
        <w:ind w:firstLine="420"/>
      </w:pPr>
      <w:bookmarkStart w:id="24" w:name="_Toc487629624"/>
      <w:r w:rsidRPr="00E66BE7">
        <w:rPr>
          <w:rFonts w:hint="eastAsia"/>
        </w:rPr>
        <w:t>接受谈判小组邀请，获得竞争性谈判文件，具有本项目服务能力，符合、承认并承诺履行本文件各项规定的国内法人和其他组织。</w:t>
      </w:r>
      <w:bookmarkEnd w:id="24"/>
    </w:p>
    <w:p w:rsidR="009559C1" w:rsidRPr="00E66BE7" w:rsidRDefault="009559C1" w:rsidP="003501D4">
      <w:pPr>
        <w:ind w:firstLine="420"/>
      </w:pPr>
      <w:bookmarkStart w:id="25" w:name="_Toc487629625"/>
      <w:r w:rsidRPr="00E66BE7">
        <w:rPr>
          <w:rFonts w:hint="eastAsia"/>
        </w:rPr>
        <w:t>谈判供应商应遵守有关的国家法律、法规和条例，具备《中华人民共和国政府采购法》和本文件中规定的条件：</w:t>
      </w:r>
      <w:bookmarkEnd w:id="25"/>
    </w:p>
    <w:p w:rsidR="009559C1" w:rsidRPr="00E66BE7" w:rsidRDefault="009559C1" w:rsidP="003501D4">
      <w:pPr>
        <w:ind w:firstLine="420"/>
      </w:pPr>
      <w:r w:rsidRPr="00E66BE7">
        <w:rPr>
          <w:rFonts w:hint="eastAsia"/>
        </w:rPr>
        <w:t>具有独立承担民事责任的能力；</w:t>
      </w:r>
    </w:p>
    <w:p w:rsidR="009559C1" w:rsidRPr="00E66BE7" w:rsidRDefault="009559C1" w:rsidP="003501D4">
      <w:pPr>
        <w:ind w:firstLine="420"/>
      </w:pPr>
      <w:r w:rsidRPr="00E66BE7">
        <w:rPr>
          <w:rFonts w:hint="eastAsia"/>
        </w:rPr>
        <w:t>具有良好的商业信誉和健全的财务会计制度；</w:t>
      </w:r>
    </w:p>
    <w:p w:rsidR="009559C1" w:rsidRPr="00E66BE7" w:rsidRDefault="009559C1" w:rsidP="003501D4">
      <w:pPr>
        <w:ind w:firstLine="420"/>
      </w:pPr>
      <w:r w:rsidRPr="00E66BE7">
        <w:rPr>
          <w:rFonts w:hint="eastAsia"/>
        </w:rPr>
        <w:t>具有履行合同所必需的设备和专业技术能力；</w:t>
      </w:r>
    </w:p>
    <w:p w:rsidR="009559C1" w:rsidRPr="00E66BE7" w:rsidRDefault="009559C1" w:rsidP="003501D4">
      <w:pPr>
        <w:ind w:firstLine="420"/>
      </w:pPr>
      <w:r w:rsidRPr="00E66BE7">
        <w:rPr>
          <w:rFonts w:hint="eastAsia"/>
        </w:rPr>
        <w:t>具有依法缴纳税收和社会保障资金的良好记录；</w:t>
      </w:r>
    </w:p>
    <w:p w:rsidR="009559C1" w:rsidRPr="00E66BE7" w:rsidRDefault="009559C1" w:rsidP="003501D4">
      <w:pPr>
        <w:ind w:firstLine="420"/>
      </w:pPr>
      <w:r w:rsidRPr="00E66BE7">
        <w:rPr>
          <w:rFonts w:hint="eastAsia"/>
        </w:rPr>
        <w:t>参加此项采购活动前三年内，在经营活动中没有重大违法记录；</w:t>
      </w:r>
    </w:p>
    <w:p w:rsidR="009559C1" w:rsidRPr="00E66BE7" w:rsidRDefault="009559C1" w:rsidP="003501D4">
      <w:pPr>
        <w:ind w:firstLine="420"/>
      </w:pPr>
      <w:r w:rsidRPr="00E66BE7">
        <w:rPr>
          <w:rFonts w:hint="eastAsia"/>
        </w:rPr>
        <w:t>谈判供应商资质要求：详见谈判须知前附表第</w:t>
      </w:r>
      <w:r w:rsidRPr="00E66BE7">
        <w:rPr>
          <w:rFonts w:hint="eastAsia"/>
        </w:rPr>
        <w:t>2</w:t>
      </w:r>
      <w:r w:rsidRPr="00E66BE7">
        <w:rPr>
          <w:rFonts w:hint="eastAsia"/>
        </w:rPr>
        <w:t>项。</w:t>
      </w:r>
    </w:p>
    <w:p w:rsidR="009559C1" w:rsidRPr="00E66BE7" w:rsidRDefault="009559C1" w:rsidP="003501D4">
      <w:pPr>
        <w:ind w:firstLine="420"/>
      </w:pPr>
      <w:bookmarkStart w:id="26" w:name="_Toc487629626"/>
      <w:r w:rsidRPr="00E66BE7">
        <w:rPr>
          <w:rFonts w:hint="eastAsia"/>
        </w:rPr>
        <w:t>谈判供应商不应与“在本次谈判中，为</w:t>
      </w:r>
      <w:r w:rsidR="00A41EC5" w:rsidRPr="00E66BE7">
        <w:rPr>
          <w:rFonts w:hint="eastAsia"/>
        </w:rPr>
        <w:t>采购人</w:t>
      </w:r>
      <w:r w:rsidRPr="00E66BE7">
        <w:rPr>
          <w:rFonts w:hint="eastAsia"/>
        </w:rPr>
        <w:t>设计编制技术规格、评审方法和其他文件的公司及其附属机构”有任何隶属关系和利益联系。只有在法律上和财务上独立运作并独立于</w:t>
      </w:r>
      <w:r w:rsidR="00A41EC5" w:rsidRPr="00E66BE7">
        <w:rPr>
          <w:rFonts w:hint="eastAsia"/>
        </w:rPr>
        <w:t>采购人</w:t>
      </w:r>
      <w:r w:rsidRPr="00E66BE7">
        <w:rPr>
          <w:rFonts w:hint="eastAsia"/>
        </w:rPr>
        <w:t>的供应</w:t>
      </w:r>
      <w:proofErr w:type="gramStart"/>
      <w:r w:rsidRPr="00E66BE7">
        <w:rPr>
          <w:rFonts w:hint="eastAsia"/>
        </w:rPr>
        <w:t>商才能</w:t>
      </w:r>
      <w:proofErr w:type="gramEnd"/>
      <w:r w:rsidRPr="00E66BE7">
        <w:rPr>
          <w:rFonts w:hint="eastAsia"/>
        </w:rPr>
        <w:t>参加谈判。</w:t>
      </w:r>
      <w:bookmarkEnd w:id="26"/>
    </w:p>
    <w:p w:rsidR="009559C1" w:rsidRPr="00E66BE7" w:rsidRDefault="009559C1" w:rsidP="003501D4">
      <w:pPr>
        <w:ind w:firstLine="420"/>
      </w:pPr>
      <w:bookmarkStart w:id="27" w:name="_Toc487629627"/>
      <w:r w:rsidRPr="00E66BE7">
        <w:rPr>
          <w:rFonts w:hint="eastAsia"/>
        </w:rPr>
        <w:t>如果谈判供应商代表不是法定代表人，须持有《法定代表人授权委托书》</w:t>
      </w:r>
      <w:r w:rsidRPr="00E66BE7">
        <w:t>(</w:t>
      </w:r>
      <w:r w:rsidRPr="00E66BE7">
        <w:rPr>
          <w:rFonts w:hint="eastAsia"/>
        </w:rPr>
        <w:t>必须按第六部</w:t>
      </w:r>
      <w:proofErr w:type="gramStart"/>
      <w:r w:rsidRPr="00E66BE7">
        <w:rPr>
          <w:rFonts w:hint="eastAsia"/>
        </w:rPr>
        <w:t>分统一</w:t>
      </w:r>
      <w:proofErr w:type="gramEnd"/>
      <w:r w:rsidRPr="00E66BE7">
        <w:rPr>
          <w:rFonts w:hint="eastAsia"/>
        </w:rPr>
        <w:t>格式填写</w:t>
      </w:r>
      <w:r w:rsidRPr="00E66BE7">
        <w:t>)</w:t>
      </w:r>
      <w:r w:rsidRPr="00E66BE7">
        <w:rPr>
          <w:rFonts w:hint="eastAsia"/>
        </w:rPr>
        <w:t>。</w:t>
      </w:r>
      <w:bookmarkEnd w:id="27"/>
    </w:p>
    <w:p w:rsidR="009559C1" w:rsidRPr="00A41EC5" w:rsidRDefault="009559C1" w:rsidP="009559C1">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p>
    <w:p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代理商</w:t>
      </w:r>
    </w:p>
    <w:p w:rsidR="009559C1" w:rsidRPr="000A42DF" w:rsidRDefault="009559C1" w:rsidP="000A42DF">
      <w:bookmarkStart w:id="28" w:name="_Toc487629628"/>
      <w:r w:rsidRPr="00A41EC5">
        <w:rPr>
          <w:rFonts w:hint="eastAsia"/>
        </w:rPr>
        <w:t xml:space="preserve">3.1   </w:t>
      </w:r>
      <w:r w:rsidRPr="000A42DF">
        <w:rPr>
          <w:rFonts w:hint="eastAsia"/>
        </w:rPr>
        <w:t>本次谈判是否允许代理商（供应商提供的货物不是自己制造的，下同）参与，详见谈判须知前附表第</w:t>
      </w:r>
      <w:r w:rsidRPr="000A42DF">
        <w:rPr>
          <w:rFonts w:hint="eastAsia"/>
        </w:rPr>
        <w:t>3</w:t>
      </w:r>
      <w:r w:rsidRPr="000A42DF">
        <w:rPr>
          <w:rFonts w:hint="eastAsia"/>
        </w:rPr>
        <w:t>项。如果允许代理商参与，代理商应遵守下列要求：</w:t>
      </w:r>
      <w:bookmarkEnd w:id="28"/>
    </w:p>
    <w:p w:rsidR="009559C1" w:rsidRPr="000A42DF" w:rsidRDefault="009559C1" w:rsidP="000A42DF">
      <w:bookmarkStart w:id="29" w:name="_Toc487629629"/>
      <w:r w:rsidRPr="000A42DF">
        <w:rPr>
          <w:rFonts w:hint="eastAsia"/>
        </w:rPr>
        <w:t>（</w:t>
      </w:r>
      <w:r w:rsidRPr="000A42DF">
        <w:rPr>
          <w:rFonts w:hint="eastAsia"/>
        </w:rPr>
        <w:t>1</w:t>
      </w:r>
      <w:r w:rsidRPr="000A42DF">
        <w:rPr>
          <w:rFonts w:hint="eastAsia"/>
        </w:rPr>
        <w:t>）按谈判须知前附表第</w:t>
      </w:r>
      <w:r w:rsidRPr="000A42DF">
        <w:rPr>
          <w:rFonts w:hint="eastAsia"/>
        </w:rPr>
        <w:t>3</w:t>
      </w:r>
      <w:r w:rsidRPr="000A42DF">
        <w:rPr>
          <w:rFonts w:hint="eastAsia"/>
        </w:rPr>
        <w:t>项规定提供相关证明材料。</w:t>
      </w:r>
      <w:bookmarkEnd w:id="29"/>
    </w:p>
    <w:p w:rsidR="009559C1" w:rsidRPr="000A42DF" w:rsidRDefault="009559C1" w:rsidP="000A42DF">
      <w:bookmarkStart w:id="30" w:name="_Toc487629630"/>
      <w:r w:rsidRPr="000A42DF">
        <w:rPr>
          <w:rFonts w:hint="eastAsia"/>
        </w:rPr>
        <w:t>（</w:t>
      </w:r>
      <w:r w:rsidRPr="000A42DF">
        <w:rPr>
          <w:rFonts w:hint="eastAsia"/>
        </w:rPr>
        <w:t>2</w:t>
      </w:r>
      <w:r w:rsidRPr="000A42DF">
        <w:rPr>
          <w:rFonts w:hint="eastAsia"/>
        </w:rPr>
        <w:t>）如果本次谈判需要代理商提交货物生产制造厂商的授权，代理商应当按照谈判须知前附表中列出的厂家授权的设备清单提供授权。</w:t>
      </w:r>
      <w:bookmarkEnd w:id="30"/>
    </w:p>
    <w:p w:rsidR="00E66BE7" w:rsidRPr="000A42DF" w:rsidRDefault="009559C1" w:rsidP="000A42DF">
      <w:r w:rsidRPr="000A42DF">
        <w:rPr>
          <w:rFonts w:hint="eastAsia"/>
        </w:rPr>
        <w:t>联合体</w:t>
      </w:r>
      <w:bookmarkStart w:id="31" w:name="_Toc487629631"/>
    </w:p>
    <w:p w:rsidR="00E66BE7" w:rsidRPr="000A42DF" w:rsidRDefault="009559C1" w:rsidP="000A42DF">
      <w:r w:rsidRPr="000A42DF">
        <w:rPr>
          <w:rFonts w:hint="eastAsia"/>
        </w:rPr>
        <w:t xml:space="preserve">4.1   </w:t>
      </w:r>
      <w:r w:rsidRPr="000A42DF">
        <w:rPr>
          <w:rFonts w:hint="eastAsia"/>
        </w:rPr>
        <w:t>本次谈判是否允许</w:t>
      </w:r>
      <w:r w:rsidRPr="000A42DF">
        <w:t>由</w:t>
      </w:r>
      <w:r w:rsidRPr="000A42DF">
        <w:rPr>
          <w:rFonts w:hint="eastAsia"/>
        </w:rPr>
        <w:t>两个以上供应商组成一个联合体以一个谈判供应商身份共同参与，详见谈判须知前附表第</w:t>
      </w:r>
      <w:r w:rsidRPr="000A42DF">
        <w:rPr>
          <w:rFonts w:hint="eastAsia"/>
        </w:rPr>
        <w:t>4</w:t>
      </w:r>
      <w:r w:rsidRPr="000A42DF">
        <w:rPr>
          <w:rFonts w:hint="eastAsia"/>
        </w:rPr>
        <w:t>项。如果允许联合体参与，联合体各方除符合上述各项规定外，还应符合下列要求：</w:t>
      </w:r>
      <w:bookmarkStart w:id="32" w:name="_Toc487629632"/>
      <w:bookmarkEnd w:id="31"/>
    </w:p>
    <w:p w:rsidR="00E66BE7" w:rsidRPr="00E66BE7" w:rsidRDefault="009559C1" w:rsidP="00E66BE7">
      <w:r w:rsidRPr="00E66BE7">
        <w:rPr>
          <w:rFonts w:hint="eastAsia"/>
        </w:rPr>
        <w:t xml:space="preserve">4.2   </w:t>
      </w:r>
      <w:r w:rsidRPr="00E66BE7">
        <w:rPr>
          <w:rFonts w:hint="eastAsia"/>
        </w:rPr>
        <w:t>联合体应提供“联合协议书”，该协议书对联合各方均具有法律约束力。</w:t>
      </w:r>
      <w:r w:rsidRPr="00E66BE7">
        <w:rPr>
          <w:rFonts w:hint="eastAsia"/>
        </w:rPr>
        <w:t xml:space="preserve"> </w:t>
      </w:r>
      <w:r w:rsidRPr="00E66BE7">
        <w:rPr>
          <w:rFonts w:hint="eastAsia"/>
        </w:rPr>
        <w:t>联合体必须确定</w:t>
      </w:r>
      <w:r w:rsidRPr="00E66BE7">
        <w:rPr>
          <w:rFonts w:hint="eastAsia"/>
        </w:rPr>
        <w:t xml:space="preserve"> </w:t>
      </w:r>
      <w:r w:rsidRPr="00E66BE7">
        <w:rPr>
          <w:rFonts w:hint="eastAsia"/>
        </w:rPr>
        <w:t>其中一方为全权代表参加谈判活动，并承担谈判及履约活动中的全部责任与义务，且</w:t>
      </w:r>
      <w:r w:rsidRPr="00E66BE7">
        <w:lastRenderedPageBreak/>
        <w:t>联合</w:t>
      </w:r>
      <w:r w:rsidRPr="00E66BE7">
        <w:rPr>
          <w:rFonts w:hint="eastAsia"/>
        </w:rPr>
        <w:t>体各方无论是否实际参加、发生的情形怎样，一旦该联合体实际开始参与谈判，</w:t>
      </w:r>
      <w:r w:rsidRPr="00E66BE7">
        <w:t>联合</w:t>
      </w:r>
      <w:r w:rsidRPr="00E66BE7">
        <w:rPr>
          <w:rFonts w:hint="eastAsia"/>
        </w:rPr>
        <w:t>体各方均应当就本次采购所引起或相关的任何事项、义务、责任、损失等承担连带责任。申请参与本项目的联合体成员各自均应具备政府有权机构核发的有效《企业法人营业执照》；均应是自主经营、独立核算、处于持续正常经营状态的经济实体；均应具有相应的行政主管部门核发的资质证书；均应在联合体各自分工范围内具备同类项目经历与业绩，在设备、人员、资金、安全、质量保证及环境保护等方面具有圆满完成本项目的能力。</w:t>
      </w:r>
      <w:bookmarkStart w:id="33" w:name="_Toc487629633"/>
      <w:bookmarkEnd w:id="32"/>
    </w:p>
    <w:p w:rsidR="00E66BE7" w:rsidRPr="00E66BE7" w:rsidRDefault="009559C1" w:rsidP="00E66BE7">
      <w:r w:rsidRPr="00E66BE7">
        <w:rPr>
          <w:rFonts w:hint="eastAsia"/>
        </w:rPr>
        <w:t xml:space="preserve">4.3   </w:t>
      </w:r>
      <w:r w:rsidRPr="00E66BE7">
        <w:rPr>
          <w:rFonts w:hint="eastAsia"/>
        </w:rPr>
        <w:t>由同一专业的供应商组成的联合体，在联合体内部分工职责范围内，按照资质等级较低</w:t>
      </w:r>
      <w:r w:rsidRPr="00E66BE7">
        <w:rPr>
          <w:rFonts w:hint="eastAsia"/>
        </w:rPr>
        <w:t xml:space="preserve">    </w:t>
      </w:r>
      <w:r w:rsidRPr="00E66BE7">
        <w:rPr>
          <w:rFonts w:hint="eastAsia"/>
        </w:rPr>
        <w:t>的供应商确定资质等级。</w:t>
      </w:r>
      <w:bookmarkStart w:id="34" w:name="_Toc487629634"/>
      <w:bookmarkEnd w:id="33"/>
    </w:p>
    <w:p w:rsidR="00E66BE7" w:rsidRPr="00E66BE7" w:rsidRDefault="009559C1" w:rsidP="00E66BE7">
      <w:r w:rsidRPr="00E66BE7">
        <w:rPr>
          <w:rFonts w:hint="eastAsia"/>
        </w:rPr>
        <w:t xml:space="preserve">4.4   </w:t>
      </w:r>
      <w:r w:rsidRPr="00E66BE7">
        <w:rPr>
          <w:rFonts w:hint="eastAsia"/>
        </w:rPr>
        <w:t>联合体成员至少应当有一方满足本项目规定的相应资质条件，并且联合体整体应当符合本项目的资质要求，否则将被拒绝。</w:t>
      </w:r>
      <w:bookmarkStart w:id="35" w:name="_Toc487629635"/>
      <w:bookmarkEnd w:id="34"/>
    </w:p>
    <w:p w:rsidR="00E66BE7" w:rsidRPr="00E66BE7" w:rsidRDefault="009559C1" w:rsidP="00E66BE7">
      <w:r w:rsidRPr="00E66BE7">
        <w:rPr>
          <w:rFonts w:hint="eastAsia"/>
        </w:rPr>
        <w:t xml:space="preserve">4.5   </w:t>
      </w:r>
      <w:r w:rsidRPr="00E66BE7">
        <w:t>联合体</w:t>
      </w:r>
      <w:r w:rsidRPr="00E66BE7">
        <w:rPr>
          <w:rFonts w:hint="eastAsia"/>
        </w:rPr>
        <w:t>成交</w:t>
      </w:r>
      <w:r w:rsidRPr="00E66BE7">
        <w:t>后，</w:t>
      </w:r>
      <w:r w:rsidRPr="00E66BE7">
        <w:rPr>
          <w:rFonts w:hint="eastAsia"/>
        </w:rPr>
        <w:t>成交合同应由各成员的合法授权代表签字并加盖各成员公章，对联合体成员作为整体和他们各自作为独立体均具有法律约束力，但若该等签字及</w:t>
      </w:r>
      <w:r w:rsidRPr="00E66BE7">
        <w:rPr>
          <w:rFonts w:hint="eastAsia"/>
        </w:rPr>
        <w:t>/</w:t>
      </w:r>
      <w:r w:rsidRPr="00E66BE7">
        <w:rPr>
          <w:rFonts w:hint="eastAsia"/>
        </w:rPr>
        <w:t>或公章不齐全或缺乏，该联合体全权代表的签署或类似的意思表示人具有代表该联合体的签署及</w:t>
      </w:r>
      <w:r w:rsidRPr="00E66BE7">
        <w:rPr>
          <w:rFonts w:hint="eastAsia"/>
        </w:rPr>
        <w:t>/</w:t>
      </w:r>
      <w:r w:rsidRPr="00E66BE7">
        <w:rPr>
          <w:rFonts w:hint="eastAsia"/>
        </w:rPr>
        <w:t>或意思表示的法律效力，并且据此各成员</w:t>
      </w:r>
      <w:r w:rsidRPr="00E66BE7">
        <w:t>为履行合同</w:t>
      </w:r>
      <w:r w:rsidRPr="00E66BE7">
        <w:rPr>
          <w:rFonts w:hint="eastAsia"/>
        </w:rPr>
        <w:t>应</w:t>
      </w:r>
      <w:r w:rsidRPr="00E66BE7">
        <w:t>向</w:t>
      </w:r>
      <w:r w:rsidRPr="00E66BE7">
        <w:rPr>
          <w:rFonts w:hint="eastAsia"/>
        </w:rPr>
        <w:t>采购人</w:t>
      </w:r>
      <w:r w:rsidRPr="00E66BE7">
        <w:rPr>
          <w:rFonts w:hint="eastAsia"/>
        </w:rPr>
        <w:t>/</w:t>
      </w:r>
      <w:r w:rsidRPr="00E66BE7">
        <w:rPr>
          <w:rFonts w:hint="eastAsia"/>
        </w:rPr>
        <w:t>任何相关第三方</w:t>
      </w:r>
      <w:r w:rsidRPr="00E66BE7">
        <w:t>承担连带责任</w:t>
      </w:r>
      <w:r w:rsidRPr="00E66BE7">
        <w:rPr>
          <w:rFonts w:hint="eastAsia"/>
        </w:rPr>
        <w:t>。</w:t>
      </w:r>
      <w:bookmarkStart w:id="36" w:name="_Toc487629636"/>
      <w:bookmarkEnd w:id="35"/>
    </w:p>
    <w:p w:rsidR="009559C1" w:rsidRPr="00E66BE7" w:rsidRDefault="009559C1" w:rsidP="00E66BE7">
      <w:r w:rsidRPr="00E66BE7">
        <w:rPr>
          <w:rFonts w:hint="eastAsia"/>
        </w:rPr>
        <w:t xml:space="preserve">4.6   </w:t>
      </w:r>
      <w:r w:rsidRPr="00E66BE7">
        <w:rPr>
          <w:rFonts w:hint="eastAsia"/>
        </w:rPr>
        <w:t>联合体及</w:t>
      </w:r>
      <w:r w:rsidRPr="00E66BE7">
        <w:rPr>
          <w:rFonts w:hint="eastAsia"/>
        </w:rPr>
        <w:t>/</w:t>
      </w:r>
      <w:r w:rsidRPr="00E66BE7">
        <w:rPr>
          <w:rFonts w:hint="eastAsia"/>
        </w:rPr>
        <w:t>或其成员通过协议、控股或分支机构或其它方式就供货及</w:t>
      </w:r>
      <w:r w:rsidRPr="00E66BE7">
        <w:rPr>
          <w:rFonts w:hint="eastAsia"/>
        </w:rPr>
        <w:t>/</w:t>
      </w:r>
      <w:r w:rsidRPr="00E66BE7">
        <w:rPr>
          <w:rFonts w:hint="eastAsia"/>
        </w:rPr>
        <w:t>或服务等与任何独立或非独立的他方构成联合、分属或其它关系、相关责任义务等，均由联合体及</w:t>
      </w:r>
      <w:r w:rsidRPr="00E66BE7">
        <w:rPr>
          <w:rFonts w:hint="eastAsia"/>
        </w:rPr>
        <w:t>/</w:t>
      </w:r>
      <w:r w:rsidRPr="00E66BE7">
        <w:rPr>
          <w:rFonts w:hint="eastAsia"/>
        </w:rPr>
        <w:t>或其成员与该他方自行协商约定，联合体及</w:t>
      </w:r>
      <w:r w:rsidRPr="00E66BE7">
        <w:rPr>
          <w:rFonts w:hint="eastAsia"/>
        </w:rPr>
        <w:t>/</w:t>
      </w:r>
      <w:r w:rsidRPr="00E66BE7">
        <w:rPr>
          <w:rFonts w:hint="eastAsia"/>
        </w:rPr>
        <w:t>或其成员与该他方之间的约定均仅属于其间分担权利义务与责任的办法，对采购人</w:t>
      </w:r>
      <w:r w:rsidRPr="00E66BE7">
        <w:rPr>
          <w:rFonts w:hint="eastAsia"/>
        </w:rPr>
        <w:t>/</w:t>
      </w:r>
      <w:r w:rsidRPr="00E66BE7">
        <w:rPr>
          <w:rFonts w:hint="eastAsia"/>
        </w:rPr>
        <w:t>相关第三方均不具有任何约束或效力，且一旦发生与本项目谈判、协议及其履行相关的责任，均仅应由联合体及</w:t>
      </w:r>
      <w:r w:rsidRPr="00E66BE7">
        <w:rPr>
          <w:rFonts w:hint="eastAsia"/>
        </w:rPr>
        <w:t>/</w:t>
      </w:r>
      <w:r w:rsidRPr="00E66BE7">
        <w:rPr>
          <w:rFonts w:hint="eastAsia"/>
        </w:rPr>
        <w:t>或其成员与该他方各自或承担连带责任，而联合体及</w:t>
      </w:r>
      <w:r w:rsidRPr="00E66BE7">
        <w:rPr>
          <w:rFonts w:hint="eastAsia"/>
        </w:rPr>
        <w:t>/</w:t>
      </w:r>
      <w:r w:rsidRPr="00E66BE7">
        <w:rPr>
          <w:rFonts w:hint="eastAsia"/>
        </w:rPr>
        <w:t>或其成员依据本次谈判原所应承担的对采购人</w:t>
      </w:r>
      <w:r w:rsidRPr="00E66BE7">
        <w:rPr>
          <w:rFonts w:hint="eastAsia"/>
        </w:rPr>
        <w:t>/</w:t>
      </w:r>
      <w:r w:rsidRPr="00E66BE7">
        <w:rPr>
          <w:rFonts w:hint="eastAsia"/>
        </w:rPr>
        <w:t>相关第三方的责任</w:t>
      </w:r>
      <w:proofErr w:type="gramStart"/>
      <w:r w:rsidRPr="00E66BE7">
        <w:rPr>
          <w:rFonts w:hint="eastAsia"/>
        </w:rPr>
        <w:t>均并不</w:t>
      </w:r>
      <w:proofErr w:type="gramEnd"/>
      <w:r w:rsidRPr="00E66BE7">
        <w:rPr>
          <w:rFonts w:hint="eastAsia"/>
        </w:rPr>
        <w:t>因此被减、免。</w:t>
      </w:r>
      <w:bookmarkEnd w:id="36"/>
    </w:p>
    <w:p w:rsidR="009559C1" w:rsidRPr="00E66BE7" w:rsidRDefault="009559C1" w:rsidP="00E66BE7">
      <w:r w:rsidRPr="00E66BE7">
        <w:rPr>
          <w:rFonts w:hint="eastAsia"/>
        </w:rPr>
        <w:t xml:space="preserve"> </w:t>
      </w:r>
      <w:bookmarkStart w:id="37" w:name="_Toc487629637"/>
      <w:r w:rsidRPr="00E66BE7">
        <w:rPr>
          <w:rFonts w:hint="eastAsia"/>
        </w:rPr>
        <w:t xml:space="preserve">4.7  </w:t>
      </w:r>
      <w:r w:rsidRPr="00E66BE7">
        <w:rPr>
          <w:rFonts w:hint="eastAsia"/>
        </w:rPr>
        <w:t>联合体或其成员未经采购人书面同意，不得将其合同项下的权利或义务全部或部分转让给第三人，有关分包事项或服务委托等须事先取得采购人书面同意并且须遵守相关法律、法规、本次谈判的全部相关规定。</w:t>
      </w:r>
      <w:bookmarkEnd w:id="37"/>
    </w:p>
    <w:p w:rsidR="009559C1" w:rsidRPr="00E66BE7" w:rsidRDefault="009559C1" w:rsidP="00E66BE7">
      <w:bookmarkStart w:id="38" w:name="_Toc487629638"/>
      <w:r w:rsidRPr="00E66BE7">
        <w:rPr>
          <w:rFonts w:hint="eastAsia"/>
        </w:rPr>
        <w:t xml:space="preserve">4.8   </w:t>
      </w:r>
      <w:r w:rsidRPr="00E66BE7">
        <w:rPr>
          <w:rFonts w:hint="eastAsia"/>
        </w:rPr>
        <w:t>联合体各方均不得同时再以自己独立的名义单独参与，也不得再同时参加本项目其他联合体。若该等情形被发现，其谈判将被拒绝。</w:t>
      </w:r>
      <w:bookmarkEnd w:id="38"/>
    </w:p>
    <w:p w:rsidR="009559C1" w:rsidRPr="00A41EC5" w:rsidRDefault="009559C1" w:rsidP="009559C1">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p>
    <w:p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谈判费用</w:t>
      </w:r>
    </w:p>
    <w:p w:rsidR="009559C1" w:rsidRPr="000A42DF" w:rsidRDefault="009559C1" w:rsidP="000A42DF">
      <w:pPr>
        <w:ind w:firstLine="420"/>
      </w:pPr>
      <w:bookmarkStart w:id="39" w:name="_Toc487629639"/>
      <w:r w:rsidRPr="000A42DF">
        <w:rPr>
          <w:rFonts w:hint="eastAsia"/>
        </w:rPr>
        <w:t>谈判供应商应承担所有与准备和参加谈判有关的费用，采购人在任何情况下均无义务和责任承担这些费用。</w:t>
      </w:r>
      <w:bookmarkEnd w:id="39"/>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A41EC5" w:rsidRDefault="009559C1" w:rsidP="009559C1">
      <w:pPr>
        <w:keepNext/>
        <w:keepLines/>
        <w:adjustRightInd w:val="0"/>
        <w:spacing w:before="240" w:line="276" w:lineRule="auto"/>
        <w:jc w:val="left"/>
        <w:outlineLvl w:val="1"/>
        <w:rPr>
          <w:rFonts w:ascii="宋体" w:eastAsia="宋体" w:hAnsi="宋体" w:cs="Times New Roman"/>
          <w:sz w:val="24"/>
          <w:szCs w:val="24"/>
        </w:rPr>
      </w:pPr>
      <w:bookmarkStart w:id="40" w:name="_Toc487629640"/>
      <w:r w:rsidRPr="00A41EC5">
        <w:rPr>
          <w:rFonts w:ascii="宋体" w:eastAsia="宋体" w:hAnsi="宋体" w:cs="Times New Roman" w:hint="eastAsia"/>
          <w:sz w:val="24"/>
          <w:szCs w:val="24"/>
        </w:rPr>
        <w:t>二、  竞争性谈判文件</w:t>
      </w:r>
      <w:bookmarkEnd w:id="40"/>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竞争性谈判文件</w:t>
      </w:r>
    </w:p>
    <w:p w:rsidR="009559C1" w:rsidRPr="00A41EC5" w:rsidRDefault="009559C1" w:rsidP="009559C1">
      <w:pPr>
        <w:keepNext/>
        <w:keepLines/>
        <w:spacing w:before="240" w:after="64" w:line="317" w:lineRule="auto"/>
        <w:outlineLvl w:val="6"/>
        <w:rPr>
          <w:rFonts w:ascii="Times New Roman" w:eastAsia="宋体" w:hAnsi="Times New Roman" w:cs="Times New Roman"/>
          <w:sz w:val="24"/>
          <w:szCs w:val="20"/>
        </w:rPr>
      </w:pPr>
      <w:r w:rsidRPr="00A41EC5">
        <w:rPr>
          <w:rFonts w:ascii="Times New Roman" w:eastAsia="宋体" w:hAnsi="Times New Roman" w:cs="Times New Roman" w:hint="eastAsia"/>
          <w:sz w:val="24"/>
          <w:szCs w:val="20"/>
        </w:rPr>
        <w:t xml:space="preserve">   </w:t>
      </w:r>
      <w:r w:rsidRPr="00A41EC5">
        <w:rPr>
          <w:rFonts w:ascii="Times New Roman" w:eastAsia="宋体" w:hAnsi="Times New Roman" w:cs="Times New Roman" w:hint="eastAsia"/>
          <w:sz w:val="24"/>
          <w:szCs w:val="20"/>
        </w:rPr>
        <w:t>竞争性谈判文件由下列五部分内容组成：</w:t>
      </w:r>
    </w:p>
    <w:p w:rsidR="009559C1" w:rsidRPr="00E66BE7" w:rsidRDefault="009559C1" w:rsidP="00E66BE7">
      <w:r w:rsidRPr="00E66BE7">
        <w:rPr>
          <w:rFonts w:hint="eastAsia"/>
        </w:rPr>
        <w:t>第一部分</w:t>
      </w:r>
      <w:r w:rsidRPr="00E66BE7">
        <w:t xml:space="preserve">  </w:t>
      </w:r>
      <w:r w:rsidRPr="00E66BE7">
        <w:rPr>
          <w:rFonts w:hint="eastAsia"/>
        </w:rPr>
        <w:t>谈判邀请；</w:t>
      </w:r>
    </w:p>
    <w:p w:rsidR="009559C1" w:rsidRPr="00E66BE7" w:rsidRDefault="009559C1" w:rsidP="00E66BE7">
      <w:r w:rsidRPr="00E66BE7">
        <w:rPr>
          <w:rFonts w:hint="eastAsia"/>
        </w:rPr>
        <w:t>第二部分</w:t>
      </w:r>
      <w:r w:rsidRPr="00E66BE7">
        <w:t xml:space="preserve">  </w:t>
      </w:r>
      <w:r w:rsidRPr="00E66BE7">
        <w:rPr>
          <w:rFonts w:hint="eastAsia"/>
        </w:rPr>
        <w:t>谈判须知前附表；</w:t>
      </w:r>
    </w:p>
    <w:p w:rsidR="009559C1" w:rsidRPr="00E66BE7" w:rsidRDefault="009559C1" w:rsidP="00E66BE7">
      <w:r w:rsidRPr="00E66BE7">
        <w:rPr>
          <w:rFonts w:hint="eastAsia"/>
        </w:rPr>
        <w:t>第三部分</w:t>
      </w:r>
      <w:r w:rsidRPr="00E66BE7">
        <w:t xml:space="preserve">  </w:t>
      </w:r>
      <w:r w:rsidRPr="00E66BE7">
        <w:rPr>
          <w:rFonts w:hint="eastAsia"/>
        </w:rPr>
        <w:t>谈判须知；</w:t>
      </w:r>
    </w:p>
    <w:p w:rsidR="009559C1" w:rsidRPr="00E66BE7" w:rsidRDefault="009559C1" w:rsidP="00E66BE7">
      <w:r w:rsidRPr="00E66BE7">
        <w:rPr>
          <w:rFonts w:hint="eastAsia"/>
        </w:rPr>
        <w:t>第四部分</w:t>
      </w:r>
      <w:r w:rsidRPr="00E66BE7">
        <w:t xml:space="preserve">  </w:t>
      </w:r>
      <w:r w:rsidRPr="00E66BE7">
        <w:rPr>
          <w:rFonts w:hint="eastAsia"/>
        </w:rPr>
        <w:t>谈判货物质量、技术和服务要求；</w:t>
      </w:r>
    </w:p>
    <w:p w:rsidR="009559C1" w:rsidRPr="00E66BE7" w:rsidRDefault="009559C1" w:rsidP="00E66BE7">
      <w:r w:rsidRPr="00E66BE7">
        <w:rPr>
          <w:rFonts w:hint="eastAsia"/>
        </w:rPr>
        <w:t>第五部分</w:t>
      </w:r>
      <w:r w:rsidRPr="00E66BE7">
        <w:t xml:space="preserve">  </w:t>
      </w:r>
      <w:r w:rsidRPr="00E66BE7">
        <w:rPr>
          <w:rFonts w:hint="eastAsia"/>
        </w:rPr>
        <w:t>成交合同；</w:t>
      </w:r>
    </w:p>
    <w:p w:rsidR="009559C1" w:rsidRPr="00E66BE7" w:rsidRDefault="009559C1" w:rsidP="00E66BE7">
      <w:r w:rsidRPr="00E66BE7">
        <w:rPr>
          <w:rFonts w:hint="eastAsia"/>
        </w:rPr>
        <w:t>第六部分</w:t>
      </w:r>
      <w:r w:rsidRPr="00E66BE7">
        <w:t xml:space="preserve">  </w:t>
      </w:r>
      <w:r w:rsidRPr="00E66BE7">
        <w:rPr>
          <w:rFonts w:hint="eastAsia"/>
        </w:rPr>
        <w:t>谈判响应文件格式。</w:t>
      </w:r>
    </w:p>
    <w:p w:rsidR="009559C1" w:rsidRPr="00E66BE7" w:rsidRDefault="009559C1" w:rsidP="00E66BE7">
      <w:pPr>
        <w:ind w:firstLine="420"/>
      </w:pPr>
      <w:r w:rsidRPr="00E66BE7">
        <w:rPr>
          <w:rFonts w:hint="eastAsia"/>
        </w:rPr>
        <w:lastRenderedPageBreak/>
        <w:t>谈判供应商应详细阅读竞争性谈判文件的全部内容。如果谈判供应商没有按照竞争性谈</w:t>
      </w:r>
      <w:r w:rsidRPr="00E66BE7">
        <w:rPr>
          <w:rFonts w:hint="eastAsia"/>
        </w:rPr>
        <w:t xml:space="preserve">   </w:t>
      </w:r>
      <w:proofErr w:type="gramStart"/>
      <w:r w:rsidRPr="00E66BE7">
        <w:rPr>
          <w:rFonts w:hint="eastAsia"/>
        </w:rPr>
        <w:t>判文件</w:t>
      </w:r>
      <w:proofErr w:type="gramEnd"/>
      <w:r w:rsidRPr="00E66BE7">
        <w:rPr>
          <w:rFonts w:hint="eastAsia"/>
        </w:rPr>
        <w:t>要求提交全部资料或者没有对竞争性谈判文件在各方面的要求都做出实质性响应，可能导致其谈判被拒绝。</w:t>
      </w:r>
    </w:p>
    <w:p w:rsidR="009559C1" w:rsidRPr="00E66BE7" w:rsidRDefault="009559C1" w:rsidP="00E66BE7"/>
    <w:p w:rsidR="009559C1" w:rsidRPr="00E66BE7"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E66BE7">
        <w:rPr>
          <w:rFonts w:ascii="宋体" w:eastAsia="宋体" w:hAnsi="宋体" w:cs="Times New Roman" w:hint="eastAsia"/>
          <w:sz w:val="24"/>
          <w:szCs w:val="24"/>
        </w:rPr>
        <w:t>竞争性谈判文件的澄清、修改</w:t>
      </w:r>
    </w:p>
    <w:p w:rsidR="009559C1" w:rsidRPr="00E66BE7" w:rsidRDefault="009559C1" w:rsidP="00E66BE7">
      <w:pPr>
        <w:ind w:firstLine="420"/>
      </w:pPr>
      <w:bookmarkStart w:id="41" w:name="_Toc487629641"/>
      <w:r w:rsidRPr="00E66BE7">
        <w:rPr>
          <w:rFonts w:hint="eastAsia"/>
        </w:rPr>
        <w:t>任何已领取了竞争性谈判文件的谈判供应商，均可要求对竞争性谈判文件进行澄清、修改。澄清要求应按谈判邀请中的联系地址以书面形式（包括书面材料、信函、传真等，下同）送达采购人，采购人将以书面形式予以答复，并以书面方式送达要求澄清的谈判供应商。答复中包括原提出的问题，但不包括问题的来源。</w:t>
      </w:r>
      <w:bookmarkEnd w:id="41"/>
    </w:p>
    <w:p w:rsidR="009559C1" w:rsidRPr="00E66BE7" w:rsidRDefault="009559C1" w:rsidP="00E66BE7">
      <w:pPr>
        <w:ind w:firstLine="420"/>
      </w:pPr>
      <w:bookmarkStart w:id="42" w:name="_Toc487629642"/>
      <w:r w:rsidRPr="00E66BE7">
        <w:rPr>
          <w:rFonts w:hint="eastAsia"/>
        </w:rPr>
        <w:t>采购人将视情况确定是否有必要组织供应商进行踏勘现场，以便供应商将实地环境作为谈判参考依据。如果组织踏勘现场，采购人将通知踏勘现场的时间和地点。</w:t>
      </w:r>
      <w:bookmarkEnd w:id="42"/>
    </w:p>
    <w:p w:rsidR="009559C1" w:rsidRPr="00E66BE7" w:rsidRDefault="009559C1" w:rsidP="00E66BE7">
      <w:pPr>
        <w:ind w:firstLine="420"/>
      </w:pPr>
      <w:bookmarkStart w:id="43" w:name="_Toc487629643"/>
      <w:r w:rsidRPr="00E66BE7">
        <w:rPr>
          <w:rFonts w:hint="eastAsia"/>
        </w:rPr>
        <w:t>在提交谈判响应文件截止期</w:t>
      </w:r>
      <w:r w:rsidRPr="00E66BE7">
        <w:t>2</w:t>
      </w:r>
      <w:r w:rsidRPr="00E66BE7">
        <w:rPr>
          <w:rFonts w:hint="eastAsia"/>
        </w:rPr>
        <w:t>日以前任何时候，采购人无论出于何种原因，均可对竞争性谈判文件用补充文件的方式进行修改。</w:t>
      </w:r>
      <w:bookmarkEnd w:id="43"/>
    </w:p>
    <w:p w:rsidR="009559C1" w:rsidRPr="00E66BE7" w:rsidRDefault="009559C1" w:rsidP="00E66BE7">
      <w:pPr>
        <w:ind w:firstLine="420"/>
      </w:pPr>
      <w:bookmarkStart w:id="44" w:name="_Toc487629644"/>
      <w:r w:rsidRPr="00E66BE7">
        <w:rPr>
          <w:rFonts w:hint="eastAsia"/>
        </w:rPr>
        <w:t>对竞争性谈判文件的修改，将通知已领取了竞争性谈判文件的谈判供应商。补充文件将作为竞争性谈判文件的组成部分，对所有领取了竞争性谈判文件的谈判供应商均具有约束力。谈判供应商应立即以书面形式回复确认已收到修改文件。</w:t>
      </w:r>
      <w:bookmarkEnd w:id="44"/>
    </w:p>
    <w:p w:rsidR="009559C1" w:rsidRPr="00E66BE7" w:rsidRDefault="009559C1" w:rsidP="00E66BE7">
      <w:pPr>
        <w:ind w:firstLine="420"/>
      </w:pPr>
      <w:bookmarkStart w:id="45" w:name="_Toc487629645"/>
      <w:r w:rsidRPr="00E66BE7">
        <w:rPr>
          <w:rFonts w:hint="eastAsia"/>
        </w:rPr>
        <w:t>为使谈判供应商有足够的时间按竞争性谈判文件的修改要求考虑修正谈判响应文件，采购人可酌情推迟谈判的截止日期和谈判日期，并将具体变更情况通知每一谈判供应商。</w:t>
      </w:r>
      <w:bookmarkEnd w:id="45"/>
    </w:p>
    <w:p w:rsidR="009559C1" w:rsidRPr="00E66BE7" w:rsidRDefault="009559C1" w:rsidP="00E66BE7"/>
    <w:p w:rsidR="009559C1" w:rsidRPr="00E66BE7" w:rsidRDefault="009559C1" w:rsidP="00E66BE7">
      <w:r w:rsidRPr="00E66BE7">
        <w:rPr>
          <w:rFonts w:hint="eastAsia"/>
        </w:rPr>
        <w:t>通知</w:t>
      </w:r>
    </w:p>
    <w:p w:rsidR="009559C1" w:rsidRPr="00E66BE7" w:rsidRDefault="009559C1" w:rsidP="00E66BE7">
      <w:pPr>
        <w:ind w:firstLine="420"/>
      </w:pPr>
      <w:bookmarkStart w:id="46" w:name="_Toc487629646"/>
      <w:r w:rsidRPr="00E66BE7">
        <w:rPr>
          <w:rFonts w:hint="eastAsia"/>
        </w:rPr>
        <w:t>对与本项目有关的通知，采购人将以书面或以在本次竞争性谈判公告刊登的媒体上发布公告的形式送达，请准备参与谈判的供应</w:t>
      </w:r>
      <w:proofErr w:type="gramStart"/>
      <w:r w:rsidRPr="00E66BE7">
        <w:rPr>
          <w:rFonts w:hint="eastAsia"/>
        </w:rPr>
        <w:t>商予以</w:t>
      </w:r>
      <w:proofErr w:type="gramEnd"/>
      <w:r w:rsidRPr="00E66BE7">
        <w:rPr>
          <w:rFonts w:hint="eastAsia"/>
        </w:rPr>
        <w:t>关注。</w:t>
      </w:r>
      <w:bookmarkEnd w:id="46"/>
    </w:p>
    <w:p w:rsidR="009559C1" w:rsidRPr="00A41EC5" w:rsidRDefault="009559C1" w:rsidP="009559C1">
      <w:pPr>
        <w:spacing w:line="276" w:lineRule="auto"/>
        <w:ind w:left="718" w:hanging="718"/>
        <w:jc w:val="left"/>
        <w:rPr>
          <w:rFonts w:ascii="宋体" w:eastAsia="宋体" w:hAnsi="宋体" w:cs="Times New Roman"/>
          <w:sz w:val="24"/>
          <w:szCs w:val="24"/>
        </w:rPr>
      </w:pPr>
    </w:p>
    <w:p w:rsidR="009559C1" w:rsidRPr="00A41EC5" w:rsidRDefault="009559C1" w:rsidP="009559C1">
      <w:pPr>
        <w:keepNext/>
        <w:keepLines/>
        <w:adjustRightInd w:val="0"/>
        <w:spacing w:before="240" w:line="276" w:lineRule="auto"/>
        <w:jc w:val="left"/>
        <w:outlineLvl w:val="1"/>
        <w:rPr>
          <w:rFonts w:ascii="宋体" w:eastAsia="宋体" w:hAnsi="宋体" w:cs="Times New Roman"/>
          <w:sz w:val="24"/>
          <w:szCs w:val="24"/>
        </w:rPr>
      </w:pPr>
      <w:bookmarkStart w:id="47" w:name="_Toc487629647"/>
      <w:r w:rsidRPr="00A41EC5">
        <w:rPr>
          <w:rFonts w:ascii="宋体" w:eastAsia="宋体" w:hAnsi="宋体" w:cs="Times New Roman" w:hint="eastAsia"/>
          <w:sz w:val="24"/>
          <w:szCs w:val="24"/>
        </w:rPr>
        <w:t>三、  谈判响应文件</w:t>
      </w:r>
      <w:bookmarkEnd w:id="47"/>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谈判响应文件的语言和计量单位</w:t>
      </w:r>
    </w:p>
    <w:p w:rsidR="009559C1" w:rsidRPr="00E66BE7" w:rsidRDefault="009559C1" w:rsidP="00E66BE7">
      <w:pPr>
        <w:ind w:firstLine="420"/>
      </w:pPr>
      <w:bookmarkStart w:id="48" w:name="_Toc487629648"/>
      <w:r w:rsidRPr="00E66BE7">
        <w:rPr>
          <w:rFonts w:hint="eastAsia"/>
        </w:rPr>
        <w:t>谈判供应商提交的以及谈判供应商与采购人就有关谈判的所有来往函电均应使用中文简化字。</w:t>
      </w:r>
      <w:bookmarkEnd w:id="48"/>
    </w:p>
    <w:p w:rsidR="009559C1" w:rsidRPr="00E66BE7" w:rsidRDefault="009559C1" w:rsidP="00E66BE7">
      <w:pPr>
        <w:ind w:firstLine="420"/>
      </w:pPr>
      <w:bookmarkStart w:id="49" w:name="_Toc487629649"/>
      <w:r w:rsidRPr="00E66BE7">
        <w:rPr>
          <w:rFonts w:hint="eastAsia"/>
        </w:rPr>
        <w:t>谈判供应商所提供的技术文件和资料，包括图纸中的说明，应使用中文简化字。所使用的计量单位，应使用国家法定计量单位。</w:t>
      </w:r>
      <w:bookmarkEnd w:id="49"/>
    </w:p>
    <w:p w:rsidR="009559C1" w:rsidRPr="00E66BE7" w:rsidRDefault="009559C1" w:rsidP="00E66BE7"/>
    <w:p w:rsidR="009559C1" w:rsidRPr="00E66BE7"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E66BE7">
        <w:rPr>
          <w:rFonts w:ascii="宋体" w:eastAsia="宋体" w:hAnsi="宋体" w:cs="Times New Roman" w:hint="eastAsia"/>
          <w:sz w:val="24"/>
          <w:szCs w:val="24"/>
        </w:rPr>
        <w:t xml:space="preserve"> 谈判响应文件的组成及相关要求</w:t>
      </w:r>
    </w:p>
    <w:p w:rsidR="009559C1" w:rsidRPr="00E66BE7" w:rsidRDefault="009559C1" w:rsidP="00E66BE7">
      <w:pPr>
        <w:ind w:firstLine="420"/>
      </w:pPr>
      <w:bookmarkStart w:id="50" w:name="_Toc487629650"/>
      <w:r w:rsidRPr="00E66BE7">
        <w:rPr>
          <w:rFonts w:hint="eastAsia"/>
        </w:rPr>
        <w:t>谈判响应文件分为商务和技术两个部分。为了方便评审，响应文件中的各项表格必须按照竞争性谈判文件格式要求制作。</w:t>
      </w:r>
      <w:bookmarkEnd w:id="50"/>
    </w:p>
    <w:p w:rsidR="009559C1" w:rsidRPr="00E66BE7" w:rsidRDefault="009559C1" w:rsidP="00E66BE7">
      <w:pPr>
        <w:ind w:firstLine="420"/>
      </w:pPr>
      <w:bookmarkStart w:id="51" w:name="_Toc487629651"/>
      <w:r w:rsidRPr="00E66BE7">
        <w:rPr>
          <w:rFonts w:hint="eastAsia"/>
        </w:rPr>
        <w:t>谈判响应文件主要包括谈判须知前附表中第</w:t>
      </w:r>
      <w:r w:rsidRPr="00E66BE7">
        <w:rPr>
          <w:rFonts w:hint="eastAsia"/>
        </w:rPr>
        <w:t>6-8</w:t>
      </w:r>
      <w:r w:rsidRPr="00E66BE7">
        <w:rPr>
          <w:rFonts w:hint="eastAsia"/>
        </w:rPr>
        <w:t>项，其中加</w:t>
      </w:r>
      <w:r w:rsidRPr="00E66BE7">
        <w:t>*</w:t>
      </w:r>
      <w:r w:rsidRPr="00E66BE7">
        <w:rPr>
          <w:rFonts w:hint="eastAsia"/>
        </w:rPr>
        <w:t>项目若有缺失，且在谈判规定时间内无法提交补正材料的，将导致谈判供应商被拒绝。</w:t>
      </w:r>
      <w:bookmarkEnd w:id="51"/>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A41EC5"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A41EC5">
        <w:rPr>
          <w:rFonts w:ascii="宋体" w:eastAsia="宋体" w:hAnsi="宋体" w:cs="Times New Roman" w:hint="eastAsia"/>
          <w:sz w:val="24"/>
          <w:szCs w:val="24"/>
        </w:rPr>
        <w:t>谈判内容填写说明</w:t>
      </w:r>
    </w:p>
    <w:p w:rsidR="009559C1" w:rsidRPr="00E66BE7" w:rsidRDefault="009559C1" w:rsidP="00E66BE7">
      <w:pPr>
        <w:ind w:firstLine="420"/>
      </w:pPr>
      <w:bookmarkStart w:id="52" w:name="_Toc487629652"/>
      <w:r w:rsidRPr="00E66BE7">
        <w:rPr>
          <w:rFonts w:hint="eastAsia"/>
        </w:rPr>
        <w:t>领取了竞争性谈判文件的谈判供应商应认真阅读文件的所有内容，按照竞争性谈判文件的要求编制完整的谈判响应文件。谈判响应文件应按照竞争性谈判文件规定的统一格式填</w:t>
      </w:r>
      <w:r w:rsidRPr="00E66BE7">
        <w:rPr>
          <w:rFonts w:hint="eastAsia"/>
        </w:rPr>
        <w:lastRenderedPageBreak/>
        <w:t>写，严格按照规定的顺序装订成册并编制目录，由于编排混乱导致谈判响应文件被误读或查找不到，是谈判供应商的责任。</w:t>
      </w:r>
      <w:bookmarkEnd w:id="52"/>
    </w:p>
    <w:p w:rsidR="009559C1" w:rsidRPr="00E66BE7" w:rsidRDefault="009559C1" w:rsidP="00E66BE7">
      <w:pPr>
        <w:ind w:firstLine="420"/>
      </w:pPr>
      <w:bookmarkStart w:id="53" w:name="_Toc487629653"/>
      <w:r w:rsidRPr="00E66BE7">
        <w:rPr>
          <w:rFonts w:hint="eastAsia"/>
        </w:rPr>
        <w:t>竞争性谈判文件对谈判响应文件格式有要求的应按格式逐项填写内容，不准有空项；无相应内容可填的项应填写“无”、“未测试”、“没有相应指标”等明确的回答文字。谈判响应文件中格式文件留有空项的，将被视为不完整响应的谈判响应文件，其谈判有可能被拒绝。</w:t>
      </w:r>
      <w:bookmarkEnd w:id="53"/>
    </w:p>
    <w:p w:rsidR="009559C1" w:rsidRPr="00E66BE7" w:rsidRDefault="009559C1" w:rsidP="00E66BE7">
      <w:bookmarkStart w:id="54" w:name="_Toc487629654"/>
      <w:r w:rsidRPr="00E66BE7">
        <w:rPr>
          <w:rFonts w:hint="eastAsia"/>
        </w:rPr>
        <w:t>谈判供应商必须保证谈判响应文件所提供的全部资料真实可靠，并接受采购人对其中任何资料进一步审查的要求。</w:t>
      </w:r>
      <w:bookmarkEnd w:id="54"/>
    </w:p>
    <w:p w:rsidR="009559C1" w:rsidRPr="00E66BE7" w:rsidRDefault="009559C1" w:rsidP="00E66BE7">
      <w:pPr>
        <w:ind w:firstLine="420"/>
      </w:pPr>
      <w:bookmarkStart w:id="55" w:name="_Toc487629655"/>
      <w:r w:rsidRPr="00E66BE7">
        <w:rPr>
          <w:rFonts w:hint="eastAsia"/>
        </w:rPr>
        <w:t>报价一览表要求按格式统一填写，不得自行增减内容。</w:t>
      </w:r>
      <w:bookmarkEnd w:id="55"/>
    </w:p>
    <w:p w:rsidR="009559C1" w:rsidRPr="00E66BE7" w:rsidRDefault="009559C1" w:rsidP="00E66BE7">
      <w:pPr>
        <w:ind w:firstLine="420"/>
      </w:pPr>
      <w:bookmarkStart w:id="56" w:name="_Toc487629656"/>
      <w:r w:rsidRPr="00E66BE7">
        <w:rPr>
          <w:rFonts w:hint="eastAsia"/>
        </w:rPr>
        <w:t>谈判响应文件须对竞争性谈判文件中的内容做出实质性和完整的响应，否则将被拒绝。如果谈判响应文件填报的内容资料不详，或没有提供竞争性谈判文件中所要求的全部资料及数据，包括但不限于第</w:t>
      </w:r>
      <w:r w:rsidRPr="00E66BE7">
        <w:t>10</w:t>
      </w:r>
      <w:r w:rsidRPr="00E66BE7">
        <w:rPr>
          <w:rFonts w:hint="eastAsia"/>
        </w:rPr>
        <w:t>条（谈判响应文件的组成及相关要求）规定的内容，将导致该文件被拒绝。</w:t>
      </w:r>
      <w:bookmarkEnd w:id="56"/>
    </w:p>
    <w:p w:rsidR="009559C1" w:rsidRPr="00E66BE7" w:rsidRDefault="009559C1" w:rsidP="00E66BE7"/>
    <w:p w:rsidR="009559C1" w:rsidRPr="00E66BE7"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E66BE7">
        <w:rPr>
          <w:rFonts w:ascii="宋体" w:eastAsia="宋体" w:hAnsi="宋体" w:cs="Times New Roman" w:hint="eastAsia"/>
          <w:sz w:val="24"/>
          <w:szCs w:val="24"/>
        </w:rPr>
        <w:t>谈判供应商技术文件的编制及编目</w:t>
      </w:r>
    </w:p>
    <w:p w:rsidR="009559C1" w:rsidRPr="00E66BE7" w:rsidRDefault="009559C1" w:rsidP="00E66BE7">
      <w:pPr>
        <w:ind w:firstLine="420"/>
      </w:pPr>
      <w:bookmarkStart w:id="57" w:name="_Toc487629657"/>
      <w:r w:rsidRPr="00E66BE7">
        <w:rPr>
          <w:rFonts w:hint="eastAsia"/>
        </w:rPr>
        <w:t>谈判供应商技术文件规格幅面（</w:t>
      </w:r>
      <w:r w:rsidRPr="00E66BE7">
        <w:t>A4</w:t>
      </w:r>
      <w:r w:rsidRPr="00E66BE7">
        <w:rPr>
          <w:rFonts w:hint="eastAsia"/>
        </w:rPr>
        <w:t>）应与正文一致，按照竞争性谈判文件规定的顺序，统一编目编码装订。谈判供应商自行编制的技术文件应能够证明谈判供应商提供的货物及服务是符合竞争性谈判文件规定的合格的货物和服务。自行编写的技术文件包括但不限于谈判须知前附表中第</w:t>
      </w:r>
      <w:r w:rsidRPr="00E66BE7">
        <w:rPr>
          <w:rFonts w:hint="eastAsia"/>
        </w:rPr>
        <w:t>8</w:t>
      </w:r>
      <w:r w:rsidRPr="00E66BE7">
        <w:rPr>
          <w:rFonts w:hint="eastAsia"/>
        </w:rPr>
        <w:t>项所列内容。</w:t>
      </w:r>
      <w:bookmarkEnd w:id="57"/>
    </w:p>
    <w:p w:rsidR="009559C1" w:rsidRPr="00E66BE7" w:rsidRDefault="009559C1" w:rsidP="00E66BE7"/>
    <w:p w:rsidR="009559C1" w:rsidRPr="00E66BE7"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E66BE7">
        <w:rPr>
          <w:rFonts w:ascii="宋体" w:eastAsia="宋体" w:hAnsi="宋体" w:cs="Times New Roman" w:hint="eastAsia"/>
          <w:sz w:val="24"/>
          <w:szCs w:val="24"/>
        </w:rPr>
        <w:t>报价要求</w:t>
      </w:r>
    </w:p>
    <w:p w:rsidR="009559C1" w:rsidRPr="00E66BE7" w:rsidRDefault="009559C1" w:rsidP="00E66BE7">
      <w:pPr>
        <w:ind w:firstLine="420"/>
      </w:pPr>
      <w:bookmarkStart w:id="58" w:name="_Toc487629658"/>
      <w:r w:rsidRPr="00E66BE7">
        <w:rPr>
          <w:rFonts w:hint="eastAsia"/>
        </w:rPr>
        <w:t>所有报价均以人民币元为计算单位。报价价格应该已经扣除所有同业折扣以及现金折扣。报价应已经包含了购买相关服务的费用和所需缴纳的所有税费。</w:t>
      </w:r>
      <w:bookmarkEnd w:id="58"/>
    </w:p>
    <w:p w:rsidR="009559C1" w:rsidRPr="00E66BE7" w:rsidRDefault="009559C1" w:rsidP="00E66BE7">
      <w:pPr>
        <w:ind w:firstLine="420"/>
      </w:pPr>
      <w:bookmarkStart w:id="59" w:name="_Toc487629659"/>
      <w:r w:rsidRPr="00E66BE7">
        <w:rPr>
          <w:rFonts w:hint="eastAsia"/>
        </w:rPr>
        <w:t>谈判供应商要按货物数量、价格表</w:t>
      </w:r>
      <w:r w:rsidRPr="00E66BE7">
        <w:t>(</w:t>
      </w:r>
      <w:r w:rsidRPr="00E66BE7">
        <w:rPr>
          <w:rFonts w:hint="eastAsia"/>
        </w:rPr>
        <w:t>统一格式</w:t>
      </w:r>
      <w:r w:rsidRPr="00E66BE7">
        <w:t>)</w:t>
      </w:r>
      <w:r w:rsidRPr="00E66BE7">
        <w:rPr>
          <w:rFonts w:hint="eastAsia"/>
        </w:rPr>
        <w:t>的内容填写单价、总价及其他事项，并由法定代表人或谈判供应商代表签署。对于标准货物，每种规格只允许有一个报价，任何有选择的报价将导致该谈判人被拒绝。</w:t>
      </w:r>
      <w:bookmarkEnd w:id="59"/>
    </w:p>
    <w:p w:rsidR="009559C1" w:rsidRPr="00E66BE7" w:rsidRDefault="009559C1" w:rsidP="00E66BE7">
      <w:pPr>
        <w:ind w:firstLine="420"/>
      </w:pPr>
      <w:bookmarkStart w:id="60" w:name="_Toc487629660"/>
      <w:r w:rsidRPr="00E66BE7">
        <w:rPr>
          <w:rFonts w:hint="eastAsia"/>
        </w:rPr>
        <w:t>对于一个项目中的多个分包，谈判供应商可以投</w:t>
      </w:r>
      <w:proofErr w:type="gramStart"/>
      <w:r w:rsidRPr="00E66BE7">
        <w:rPr>
          <w:rFonts w:hint="eastAsia"/>
        </w:rPr>
        <w:t>报全部</w:t>
      </w:r>
      <w:proofErr w:type="gramEnd"/>
      <w:r w:rsidRPr="00E66BE7">
        <w:rPr>
          <w:rFonts w:hint="eastAsia"/>
        </w:rPr>
        <w:t>包，也可以只</w:t>
      </w:r>
      <w:proofErr w:type="gramStart"/>
      <w:r w:rsidRPr="00E66BE7">
        <w:rPr>
          <w:rFonts w:hint="eastAsia"/>
        </w:rPr>
        <w:t>投其中</w:t>
      </w:r>
      <w:proofErr w:type="gramEnd"/>
      <w:r w:rsidRPr="00E66BE7">
        <w:rPr>
          <w:rFonts w:hint="eastAsia"/>
        </w:rPr>
        <w:t>一包。谈判供应商应对每个</w:t>
      </w:r>
      <w:proofErr w:type="gramStart"/>
      <w:r w:rsidRPr="00E66BE7">
        <w:rPr>
          <w:rFonts w:hint="eastAsia"/>
        </w:rPr>
        <w:t>包分别</w:t>
      </w:r>
      <w:proofErr w:type="gramEnd"/>
      <w:r w:rsidRPr="00E66BE7">
        <w:rPr>
          <w:rFonts w:hint="eastAsia"/>
        </w:rPr>
        <w:t>提供报价并填报报价一览表。没有分包报价的将被拒绝。</w:t>
      </w:r>
      <w:bookmarkEnd w:id="60"/>
    </w:p>
    <w:p w:rsidR="009559C1" w:rsidRPr="00E66BE7" w:rsidRDefault="009559C1" w:rsidP="00E66BE7">
      <w:bookmarkStart w:id="61" w:name="_Toc487629661"/>
      <w:r w:rsidRPr="00E66BE7">
        <w:rPr>
          <w:rFonts w:hint="eastAsia"/>
        </w:rPr>
        <w:t>采购人不接受可选择的报价方案和报价。谈判供应商对报价如果有说明应在报价一览表显著处予以注明。</w:t>
      </w:r>
      <w:bookmarkEnd w:id="61"/>
    </w:p>
    <w:p w:rsidR="009559C1" w:rsidRPr="00A41EC5" w:rsidRDefault="009559C1" w:rsidP="00E66BE7">
      <w:pPr>
        <w:ind w:firstLine="420"/>
      </w:pPr>
      <w:bookmarkStart w:id="62" w:name="_Toc487629662"/>
      <w:r w:rsidRPr="00E66BE7">
        <w:rPr>
          <w:rFonts w:hint="eastAsia"/>
        </w:rPr>
        <w:t>报价明细表中标明的价格在合同执行过程中是固定不变的，谈判供应商不得以任何理由予以变更。以可调整的价格提交的报价将被视为非响应性报价而被拒绝。</w:t>
      </w:r>
      <w:bookmarkEnd w:id="62"/>
    </w:p>
    <w:p w:rsidR="009559C1" w:rsidRPr="00E66BE7" w:rsidRDefault="009559C1" w:rsidP="00E66BE7">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r w:rsidRPr="00E66BE7">
        <w:rPr>
          <w:rFonts w:ascii="宋体" w:eastAsia="宋体" w:hAnsi="宋体" w:cs="Times New Roman" w:hint="eastAsia"/>
          <w:bCs/>
          <w:kern w:val="0"/>
          <w:sz w:val="24"/>
          <w:szCs w:val="24"/>
        </w:rPr>
        <w:t>转包与分包</w:t>
      </w:r>
    </w:p>
    <w:p w:rsidR="009559C1" w:rsidRPr="00E66BE7" w:rsidRDefault="009559C1" w:rsidP="00E66BE7">
      <w:pPr>
        <w:ind w:firstLine="420"/>
      </w:pPr>
      <w:bookmarkStart w:id="63" w:name="_Toc487629663"/>
      <w:r w:rsidRPr="00E66BE7">
        <w:rPr>
          <w:rFonts w:hint="eastAsia"/>
        </w:rPr>
        <w:t>谈判供应商根据采购项目的实际情况，拟在成交后将项目的非主体、非关键性工作交由他人完成，应当在谈判响应文件中载明。</w:t>
      </w:r>
      <w:bookmarkEnd w:id="63"/>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E66BE7" w:rsidRDefault="009559C1" w:rsidP="00E66BE7">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r w:rsidRPr="00E66BE7">
        <w:rPr>
          <w:rFonts w:ascii="宋体" w:eastAsia="宋体" w:hAnsi="宋体" w:cs="Times New Roman" w:hint="eastAsia"/>
          <w:bCs/>
          <w:kern w:val="0"/>
          <w:sz w:val="24"/>
          <w:szCs w:val="24"/>
        </w:rPr>
        <w:t>谈判保证金</w:t>
      </w:r>
    </w:p>
    <w:p w:rsidR="009559C1" w:rsidRPr="000A42DF" w:rsidRDefault="009559C1" w:rsidP="000A42DF">
      <w:r w:rsidRPr="000A42DF">
        <w:rPr>
          <w:rFonts w:hint="eastAsia"/>
        </w:rPr>
        <w:t>本项目不需提交谈判保证金。</w:t>
      </w:r>
    </w:p>
    <w:p w:rsidR="009559C1" w:rsidRPr="000A42DF" w:rsidRDefault="009559C1" w:rsidP="000A42DF"/>
    <w:p w:rsidR="009559C1" w:rsidRPr="00E66BE7" w:rsidRDefault="009559C1" w:rsidP="00E66BE7">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r w:rsidRPr="00E66BE7">
        <w:rPr>
          <w:rFonts w:ascii="宋体" w:eastAsia="宋体" w:hAnsi="宋体" w:cs="Times New Roman" w:hint="eastAsia"/>
          <w:bCs/>
          <w:kern w:val="0"/>
          <w:sz w:val="24"/>
          <w:szCs w:val="24"/>
        </w:rPr>
        <w:t>谈判响应文件的有效期</w:t>
      </w:r>
    </w:p>
    <w:p w:rsidR="009559C1" w:rsidRPr="00E66BE7" w:rsidRDefault="009559C1" w:rsidP="00E66BE7">
      <w:pPr>
        <w:ind w:firstLine="420"/>
      </w:pPr>
      <w:bookmarkStart w:id="64" w:name="_Toc487629664"/>
      <w:r w:rsidRPr="00E66BE7">
        <w:rPr>
          <w:rFonts w:hint="eastAsia"/>
        </w:rPr>
        <w:t>自提交响应文件之日起</w:t>
      </w:r>
      <w:r w:rsidRPr="00E66BE7">
        <w:rPr>
          <w:rFonts w:hint="eastAsia"/>
        </w:rPr>
        <w:t>120</w:t>
      </w:r>
      <w:r w:rsidRPr="00E66BE7">
        <w:rPr>
          <w:rFonts w:hint="eastAsia"/>
        </w:rPr>
        <w:t>日内，谈判响应文件应保持有效。有效期短于该规定期限的</w:t>
      </w:r>
      <w:r w:rsidRPr="00E66BE7">
        <w:rPr>
          <w:rFonts w:hint="eastAsia"/>
        </w:rPr>
        <w:lastRenderedPageBreak/>
        <w:t>文件，将被拒绝。</w:t>
      </w:r>
      <w:bookmarkEnd w:id="64"/>
    </w:p>
    <w:p w:rsidR="009559C1" w:rsidRPr="00A41EC5" w:rsidRDefault="009559C1" w:rsidP="00E66BE7">
      <w:pPr>
        <w:ind w:firstLine="420"/>
      </w:pPr>
      <w:bookmarkStart w:id="65" w:name="_Toc487629665"/>
      <w:r w:rsidRPr="00E66BE7">
        <w:rPr>
          <w:rFonts w:hint="eastAsia"/>
        </w:rPr>
        <w:t>在特殊情况下，采购人可与谈判供应商协商延长谈判响应文件的有效期。这种要求和答复都应以书面形式进行。谈判供应商可以拒绝接受延期要求而不会被列入不良行为记录名单。同意延长有效期的谈判供应商除按照采购人要求修改谈判响应文件有效期外，不能修改谈判响应文件的其他内容。</w:t>
      </w:r>
      <w:bookmarkEnd w:id="65"/>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E66BE7" w:rsidRDefault="009559C1" w:rsidP="00E66BE7">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r w:rsidRPr="00E66BE7">
        <w:rPr>
          <w:rFonts w:ascii="宋体" w:eastAsia="宋体" w:hAnsi="宋体" w:cs="Times New Roman" w:hint="eastAsia"/>
          <w:bCs/>
          <w:kern w:val="0"/>
          <w:sz w:val="24"/>
          <w:szCs w:val="24"/>
        </w:rPr>
        <w:t>谈判响应文件的签署及其他规定</w:t>
      </w:r>
    </w:p>
    <w:p w:rsidR="009559C1" w:rsidRPr="00E66BE7" w:rsidRDefault="009559C1" w:rsidP="00E66BE7">
      <w:pPr>
        <w:ind w:firstLine="420"/>
      </w:pPr>
      <w:bookmarkStart w:id="66" w:name="_Toc487629666"/>
      <w:r w:rsidRPr="00E66BE7">
        <w:rPr>
          <w:rFonts w:hint="eastAsia"/>
        </w:rPr>
        <w:t>组成谈判响应文件的各项文件均应遵守本条。</w:t>
      </w:r>
      <w:bookmarkEnd w:id="66"/>
    </w:p>
    <w:p w:rsidR="009559C1" w:rsidRPr="00E66BE7" w:rsidRDefault="009559C1" w:rsidP="00E66BE7">
      <w:pPr>
        <w:ind w:firstLine="420"/>
      </w:pPr>
      <w:bookmarkStart w:id="67" w:name="_Toc487629667"/>
      <w:r w:rsidRPr="00E66BE7">
        <w:rPr>
          <w:rFonts w:hint="eastAsia"/>
          <w:highlight w:val="yellow"/>
        </w:rPr>
        <w:t>法定代表人如果授权谈判供应商代表处理一切与本次谈判有关事宜，须将书面形式的《法定代表人授权委托书》（按照本竞争性谈判文件第六部分格式填写）原件附在谈判响应文件中，否则按无效响应文件处理。</w:t>
      </w:r>
      <w:bookmarkEnd w:id="67"/>
    </w:p>
    <w:p w:rsidR="009559C1" w:rsidRPr="00E66BE7" w:rsidRDefault="009559C1" w:rsidP="00E66BE7">
      <w:pPr>
        <w:ind w:firstLine="420"/>
      </w:pPr>
      <w:bookmarkStart w:id="68" w:name="_Toc487629668"/>
      <w:r w:rsidRPr="00E66BE7">
        <w:rPr>
          <w:rFonts w:hint="eastAsia"/>
        </w:rPr>
        <w:t>谈判供应商应按照竞争性谈判文件要求，在谈判响应文件适当的位置填写谈判供应商全称并加盖公章，同时签署法定代表人或谈判供应商代表的中文全名。</w:t>
      </w:r>
      <w:bookmarkEnd w:id="68"/>
    </w:p>
    <w:p w:rsidR="009559C1" w:rsidRPr="00E66BE7" w:rsidRDefault="009559C1" w:rsidP="00E66BE7">
      <w:pPr>
        <w:ind w:firstLine="420"/>
      </w:pPr>
      <w:bookmarkStart w:id="69" w:name="_Toc487629669"/>
      <w:r w:rsidRPr="00E66BE7">
        <w:rPr>
          <w:rFonts w:hint="eastAsia"/>
        </w:rPr>
        <w:t>谈判响应文件提交份数详见谈判须知前附表。报价一览表需正本</w:t>
      </w:r>
      <w:r w:rsidRPr="00E66BE7">
        <w:rPr>
          <w:rFonts w:hint="eastAsia"/>
        </w:rPr>
        <w:t>1</w:t>
      </w:r>
      <w:r w:rsidRPr="00E66BE7">
        <w:rPr>
          <w:rFonts w:hint="eastAsia"/>
        </w:rPr>
        <w:t>份。</w:t>
      </w:r>
      <w:bookmarkEnd w:id="69"/>
    </w:p>
    <w:p w:rsidR="009559C1" w:rsidRPr="00E66BE7" w:rsidRDefault="009559C1" w:rsidP="00E66BE7">
      <w:pPr>
        <w:ind w:firstLine="420"/>
      </w:pPr>
      <w:bookmarkStart w:id="70" w:name="_Toc487629670"/>
      <w:r w:rsidRPr="00E66BE7">
        <w:rPr>
          <w:rFonts w:hint="eastAsia"/>
        </w:rPr>
        <w:t>谈判响应文件的正本必须用不褪色的蓝黑墨水填写或打印，注明“正本”字样，并由谈判供应商的法定代表人或谈判供应商代表签字。</w:t>
      </w:r>
      <w:bookmarkEnd w:id="70"/>
    </w:p>
    <w:p w:rsidR="009559C1" w:rsidRPr="00E66BE7" w:rsidRDefault="009559C1" w:rsidP="00E66BE7">
      <w:pPr>
        <w:ind w:firstLine="420"/>
      </w:pPr>
      <w:bookmarkStart w:id="71" w:name="_Toc487629671"/>
      <w:r w:rsidRPr="00E66BE7">
        <w:rPr>
          <w:rFonts w:hint="eastAsia"/>
        </w:rPr>
        <w:t>谈判响应文件应字迹清楚、内容齐全、不得涂改和增删。如果有修改错漏处，修改处须有谈判供应商公章及法定代表人或谈判供应商代表签字。</w:t>
      </w:r>
      <w:bookmarkEnd w:id="71"/>
    </w:p>
    <w:p w:rsidR="009559C1" w:rsidRPr="00E66BE7" w:rsidRDefault="009559C1" w:rsidP="00E66BE7">
      <w:pPr>
        <w:ind w:firstLine="420"/>
      </w:pPr>
      <w:bookmarkStart w:id="72" w:name="_Toc487629672"/>
      <w:r w:rsidRPr="00E66BE7">
        <w:rPr>
          <w:rFonts w:hint="eastAsia"/>
        </w:rPr>
        <w:t>因谈判响应文件字迹潦草或表达不清所引起的不利后果由谈判供应商承担。</w:t>
      </w:r>
      <w:bookmarkEnd w:id="72"/>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A41EC5" w:rsidRDefault="009559C1" w:rsidP="009559C1">
      <w:pPr>
        <w:keepNext/>
        <w:keepLines/>
        <w:adjustRightInd w:val="0"/>
        <w:spacing w:before="240" w:line="276" w:lineRule="auto"/>
        <w:jc w:val="left"/>
        <w:outlineLvl w:val="1"/>
        <w:rPr>
          <w:rFonts w:ascii="宋体" w:eastAsia="宋体" w:hAnsi="宋体" w:cs="Times New Roman"/>
          <w:sz w:val="24"/>
          <w:szCs w:val="24"/>
        </w:rPr>
      </w:pPr>
      <w:bookmarkStart w:id="73" w:name="_Toc487629673"/>
      <w:r w:rsidRPr="00A41EC5">
        <w:rPr>
          <w:rFonts w:ascii="宋体" w:eastAsia="宋体" w:hAnsi="宋体" w:cs="Times New Roman" w:hint="eastAsia"/>
          <w:sz w:val="24"/>
          <w:szCs w:val="24"/>
        </w:rPr>
        <w:t>四、谈判响应文件的递交</w:t>
      </w:r>
      <w:bookmarkEnd w:id="73"/>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A41EC5"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A41EC5">
        <w:rPr>
          <w:rFonts w:ascii="宋体" w:eastAsia="宋体" w:hAnsi="宋体" w:cs="Times New Roman" w:hint="eastAsia"/>
          <w:sz w:val="24"/>
          <w:szCs w:val="24"/>
        </w:rPr>
        <w:t>谈判响应文件的密封及标记</w:t>
      </w:r>
    </w:p>
    <w:p w:rsidR="009559C1" w:rsidRPr="00E66BE7" w:rsidRDefault="009559C1" w:rsidP="00E66BE7">
      <w:pPr>
        <w:ind w:firstLine="420"/>
      </w:pPr>
      <w:bookmarkStart w:id="74" w:name="_Toc487629674"/>
      <w:r w:rsidRPr="00E66BE7">
        <w:rPr>
          <w:rFonts w:hint="eastAsia"/>
        </w:rPr>
        <w:t>谈判响应文件应按以下方法分别装袋密封：</w:t>
      </w:r>
      <w:bookmarkEnd w:id="74"/>
    </w:p>
    <w:p w:rsidR="009559C1" w:rsidRPr="00E66BE7" w:rsidRDefault="009559C1" w:rsidP="00E66BE7">
      <w:bookmarkStart w:id="75" w:name="_Toc487629675"/>
      <w:r w:rsidRPr="00E66BE7">
        <w:rPr>
          <w:rFonts w:hint="eastAsia"/>
        </w:rPr>
        <w:t>（</w:t>
      </w:r>
      <w:r w:rsidRPr="00E66BE7">
        <w:rPr>
          <w:rFonts w:hint="eastAsia"/>
        </w:rPr>
        <w:t>1</w:t>
      </w:r>
      <w:r w:rsidRPr="00E66BE7">
        <w:rPr>
          <w:rFonts w:hint="eastAsia"/>
        </w:rPr>
        <w:t>）谈判响应文件密封袋内</w:t>
      </w:r>
      <w:proofErr w:type="gramStart"/>
      <w:r w:rsidRPr="00E66BE7">
        <w:rPr>
          <w:rFonts w:hint="eastAsia"/>
        </w:rPr>
        <w:t>装谈判</w:t>
      </w:r>
      <w:proofErr w:type="gramEnd"/>
      <w:r w:rsidRPr="00E66BE7">
        <w:rPr>
          <w:rFonts w:hint="eastAsia"/>
        </w:rPr>
        <w:t>响应文件正副本及谈判供应商认为有必要提交的其他资料，装袋文件份数要求详见谈判须知前附表。封口处应有法定代表人或谈判供应商代表的签字及谈判供应商公章。封皮上写明项目编号、项目名称、谈判供应商全称、地址，并注明“谈判时启封”字样。</w:t>
      </w:r>
      <w:bookmarkEnd w:id="75"/>
    </w:p>
    <w:p w:rsidR="009559C1" w:rsidRPr="00E66BE7" w:rsidRDefault="009559C1" w:rsidP="00E66BE7">
      <w:bookmarkStart w:id="76" w:name="_Toc487629676"/>
      <w:r w:rsidRPr="00E66BE7">
        <w:rPr>
          <w:rFonts w:hint="eastAsia"/>
        </w:rPr>
        <w:t>（</w:t>
      </w:r>
      <w:r w:rsidRPr="00E66BE7">
        <w:rPr>
          <w:rFonts w:hint="eastAsia"/>
        </w:rPr>
        <w:t>2</w:t>
      </w:r>
      <w:r w:rsidRPr="00E66BE7">
        <w:rPr>
          <w:rFonts w:hint="eastAsia"/>
        </w:rPr>
        <w:t>）为方便评审，报价一览表应单独放在另一密封信封内，封口处应有法定代表人或谈判供应商代表的签字及谈判供应商公章。封皮上写明项目编号、项目名称及谈判供应商全称，并注明“报价一览表”字样。</w:t>
      </w:r>
      <w:bookmarkEnd w:id="76"/>
    </w:p>
    <w:p w:rsidR="009559C1" w:rsidRPr="00E66BE7" w:rsidRDefault="009559C1" w:rsidP="00E66BE7">
      <w:pPr>
        <w:ind w:firstLine="420"/>
      </w:pPr>
      <w:bookmarkStart w:id="77" w:name="_Toc487629677"/>
      <w:r w:rsidRPr="00E66BE7">
        <w:rPr>
          <w:rFonts w:hint="eastAsia"/>
        </w:rPr>
        <w:t>如果谈判供应商未按上述要求对谈判响应文件密封及加写标记，采购人对谈判响应文件的误投和提前启封概不负责。对由此造成提前开封的谈判响应文件，</w:t>
      </w:r>
      <w:r w:rsidR="00A41EC5" w:rsidRPr="00E66BE7">
        <w:rPr>
          <w:rFonts w:hint="eastAsia"/>
        </w:rPr>
        <w:t>采购人</w:t>
      </w:r>
      <w:r w:rsidRPr="00E66BE7">
        <w:rPr>
          <w:rFonts w:hint="eastAsia"/>
        </w:rPr>
        <w:t>有权予以拒绝，并退回谈判供应商。</w:t>
      </w:r>
      <w:bookmarkEnd w:id="77"/>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A41EC5"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A41EC5">
        <w:rPr>
          <w:rFonts w:ascii="宋体" w:eastAsia="宋体" w:hAnsi="宋体" w:cs="Times New Roman" w:hint="eastAsia"/>
          <w:sz w:val="24"/>
          <w:szCs w:val="24"/>
        </w:rPr>
        <w:t>提交谈判响应文件截止时间</w:t>
      </w:r>
    </w:p>
    <w:p w:rsidR="009559C1" w:rsidRPr="00E66BE7" w:rsidRDefault="009559C1" w:rsidP="00E66BE7">
      <w:pPr>
        <w:ind w:firstLine="420"/>
      </w:pPr>
      <w:bookmarkStart w:id="78" w:name="_Toc487629678"/>
      <w:r w:rsidRPr="00E66BE7">
        <w:rPr>
          <w:rFonts w:hint="eastAsia"/>
        </w:rPr>
        <w:t>谈判响应文件须按照竞争性谈判文件规定的时间、地点送达。</w:t>
      </w:r>
      <w:bookmarkEnd w:id="78"/>
    </w:p>
    <w:p w:rsidR="009559C1" w:rsidRPr="00E66BE7" w:rsidRDefault="009559C1" w:rsidP="00E66BE7">
      <w:bookmarkStart w:id="79" w:name="_Toc487629679"/>
      <w:r w:rsidRPr="00E66BE7">
        <w:rPr>
          <w:rFonts w:hint="eastAsia"/>
        </w:rPr>
        <w:t>采购人推迟截止时间时，将以书面或在本次竞争性谈判公告刊登的媒体上发布公告的形式，通知所有领取了竞争性谈判文件的谈判供应商。在这种情况下，采购人和谈判供应商的权利及义务将受到新的截止期的约束。</w:t>
      </w:r>
      <w:bookmarkEnd w:id="79"/>
    </w:p>
    <w:p w:rsidR="009559C1" w:rsidRPr="00E66BE7" w:rsidRDefault="009559C1" w:rsidP="00E66BE7">
      <w:pPr>
        <w:ind w:firstLine="420"/>
      </w:pPr>
      <w:bookmarkStart w:id="80" w:name="_Toc487629680"/>
      <w:r w:rsidRPr="00E66BE7">
        <w:rPr>
          <w:rFonts w:hint="eastAsia"/>
        </w:rPr>
        <w:lastRenderedPageBreak/>
        <w:t>在提交谈判响应文件截止时间以后送达的谈判响应文件，采购人拒绝接收。</w:t>
      </w:r>
      <w:bookmarkEnd w:id="80"/>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A41EC5"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A41EC5">
        <w:rPr>
          <w:rFonts w:ascii="宋体" w:eastAsia="宋体" w:hAnsi="宋体" w:cs="Times New Roman" w:hint="eastAsia"/>
          <w:sz w:val="24"/>
          <w:szCs w:val="24"/>
        </w:rPr>
        <w:t>谈判响应文件的修改和撤回</w:t>
      </w:r>
    </w:p>
    <w:p w:rsidR="009559C1" w:rsidRPr="00E66BE7" w:rsidRDefault="009559C1" w:rsidP="00E66BE7">
      <w:pPr>
        <w:ind w:firstLine="420"/>
      </w:pPr>
      <w:bookmarkStart w:id="81" w:name="_Toc487629681"/>
      <w:r w:rsidRPr="00E66BE7">
        <w:rPr>
          <w:rFonts w:hint="eastAsia"/>
        </w:rPr>
        <w:t>如果谈判供应商有修改和撤回谈判响应文件要求的，须在提交谈判响应文件截止时间前提出，否则无效。</w:t>
      </w:r>
      <w:bookmarkEnd w:id="81"/>
    </w:p>
    <w:p w:rsidR="009559C1" w:rsidRPr="00E66BE7" w:rsidRDefault="009559C1" w:rsidP="00E66BE7">
      <w:pPr>
        <w:ind w:firstLine="420"/>
      </w:pPr>
      <w:bookmarkStart w:id="82" w:name="_Toc487629682"/>
      <w:r w:rsidRPr="00E66BE7">
        <w:rPr>
          <w:rFonts w:hint="eastAsia"/>
        </w:rPr>
        <w:t>谈判供应</w:t>
      </w:r>
      <w:proofErr w:type="gramStart"/>
      <w:r w:rsidRPr="00E66BE7">
        <w:rPr>
          <w:rFonts w:hint="eastAsia"/>
        </w:rPr>
        <w:t>商修改</w:t>
      </w:r>
      <w:proofErr w:type="gramEnd"/>
      <w:r w:rsidRPr="00E66BE7">
        <w:rPr>
          <w:rFonts w:hint="eastAsia"/>
        </w:rPr>
        <w:t>谈判响应文件的书面材料，须密封提交，同时应在封套上标明“修改谈判响应文件</w:t>
      </w:r>
      <w:r w:rsidRPr="00E66BE7">
        <w:t>(</w:t>
      </w:r>
      <w:r w:rsidRPr="00E66BE7">
        <w:rPr>
          <w:rFonts w:hint="eastAsia"/>
        </w:rPr>
        <w:t>并注明项目编号</w:t>
      </w:r>
      <w:r w:rsidRPr="00E66BE7">
        <w:t>)</w:t>
      </w:r>
      <w:r w:rsidRPr="00E66BE7">
        <w:rPr>
          <w:rFonts w:hint="eastAsia"/>
        </w:rPr>
        <w:t>”和“报价时启封”字样。</w:t>
      </w:r>
      <w:bookmarkEnd w:id="82"/>
    </w:p>
    <w:p w:rsidR="009559C1" w:rsidRPr="00E66BE7" w:rsidRDefault="009559C1" w:rsidP="00E66BE7">
      <w:pPr>
        <w:ind w:firstLine="420"/>
      </w:pPr>
      <w:bookmarkStart w:id="83" w:name="_Toc487629683"/>
      <w:r w:rsidRPr="00E66BE7">
        <w:rPr>
          <w:rFonts w:hint="eastAsia"/>
        </w:rPr>
        <w:t>撤回谈判响应文件的要求应以书面形式提出，由谈判供应</w:t>
      </w:r>
      <w:proofErr w:type="gramStart"/>
      <w:r w:rsidRPr="00E66BE7">
        <w:rPr>
          <w:rFonts w:hint="eastAsia"/>
        </w:rPr>
        <w:t>商法定</w:t>
      </w:r>
      <w:proofErr w:type="gramEnd"/>
      <w:r w:rsidRPr="00E66BE7">
        <w:rPr>
          <w:rFonts w:hint="eastAsia"/>
        </w:rPr>
        <w:t>代表人或谈判供应商代表签署，并在提交谈判响应文件截止时间前提出。</w:t>
      </w:r>
      <w:bookmarkEnd w:id="83"/>
    </w:p>
    <w:p w:rsidR="009559C1" w:rsidRPr="00E66BE7" w:rsidRDefault="009559C1" w:rsidP="00E66BE7">
      <w:pPr>
        <w:ind w:firstLine="420"/>
      </w:pPr>
      <w:bookmarkStart w:id="84" w:name="_Toc487629684"/>
      <w:r w:rsidRPr="00E66BE7">
        <w:rPr>
          <w:rFonts w:hint="eastAsia"/>
        </w:rPr>
        <w:t>在提交谈判响应文件截止时间之后，谈判供应商不得撤回响应文件。否则撤回谈判响应文件的行为将被记录在案，谈判供应</w:t>
      </w:r>
      <w:proofErr w:type="gramStart"/>
      <w:r w:rsidRPr="00E66BE7">
        <w:rPr>
          <w:rFonts w:hint="eastAsia"/>
        </w:rPr>
        <w:t>商今后参与同类政府</w:t>
      </w:r>
      <w:proofErr w:type="gramEnd"/>
      <w:r w:rsidRPr="00E66BE7">
        <w:rPr>
          <w:rFonts w:hint="eastAsia"/>
        </w:rPr>
        <w:t>采购项目的机会可能会受到影响。</w:t>
      </w:r>
      <w:bookmarkEnd w:id="84"/>
    </w:p>
    <w:p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rsidR="009559C1" w:rsidRPr="00A41EC5" w:rsidRDefault="009559C1" w:rsidP="009559C1">
      <w:pPr>
        <w:keepNext/>
        <w:keepLines/>
        <w:adjustRightInd w:val="0"/>
        <w:spacing w:before="240" w:line="276" w:lineRule="auto"/>
        <w:jc w:val="left"/>
        <w:outlineLvl w:val="1"/>
        <w:rPr>
          <w:rFonts w:ascii="宋体" w:eastAsia="宋体" w:hAnsi="宋体" w:cs="Times New Roman"/>
          <w:sz w:val="24"/>
          <w:szCs w:val="24"/>
        </w:rPr>
      </w:pPr>
      <w:bookmarkStart w:id="85" w:name="_Toc487629685"/>
      <w:r w:rsidRPr="00A41EC5">
        <w:rPr>
          <w:rFonts w:ascii="宋体" w:eastAsia="宋体" w:hAnsi="宋体" w:cs="Times New Roman" w:hint="eastAsia"/>
          <w:sz w:val="24"/>
          <w:szCs w:val="24"/>
        </w:rPr>
        <w:t>五、谈判内容及流程</w:t>
      </w:r>
      <w:bookmarkEnd w:id="85"/>
    </w:p>
    <w:p w:rsidR="009559C1" w:rsidRPr="00A41EC5" w:rsidRDefault="009559C1" w:rsidP="009559C1">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p>
    <w:p w:rsidR="009559C1" w:rsidRPr="00E66BE7" w:rsidRDefault="009559C1" w:rsidP="00E66BE7">
      <w:r w:rsidRPr="00E66BE7">
        <w:rPr>
          <w:rFonts w:hint="eastAsia"/>
        </w:rPr>
        <w:t>审查</w:t>
      </w:r>
    </w:p>
    <w:p w:rsidR="009559C1" w:rsidRPr="00E66BE7" w:rsidRDefault="009559C1" w:rsidP="00E66BE7">
      <w:bookmarkStart w:id="86" w:name="_Toc487629686"/>
      <w:r w:rsidRPr="00E66BE7">
        <w:rPr>
          <w:rFonts w:hint="eastAsia"/>
        </w:rPr>
        <w:t xml:space="preserve">21.1   </w:t>
      </w:r>
      <w:r w:rsidRPr="00E66BE7">
        <w:rPr>
          <w:rFonts w:hint="eastAsia"/>
        </w:rPr>
        <w:t>谈判小组对下列情况进行审查，以判断参与谈判供应商是否实质响应了谈判文件：</w:t>
      </w:r>
      <w:bookmarkEnd w:id="86"/>
    </w:p>
    <w:p w:rsidR="009559C1" w:rsidRPr="00E66BE7" w:rsidRDefault="009559C1" w:rsidP="00E66BE7">
      <w:bookmarkStart w:id="87" w:name="_Toc487629687"/>
      <w:r w:rsidRPr="00E66BE7">
        <w:rPr>
          <w:rFonts w:hint="eastAsia"/>
        </w:rPr>
        <w:t>谈判供应商资质条件是否响应谈判文件的要求；</w:t>
      </w:r>
      <w:bookmarkEnd w:id="87"/>
    </w:p>
    <w:p w:rsidR="009559C1" w:rsidRPr="00E66BE7" w:rsidRDefault="009559C1" w:rsidP="00E66BE7">
      <w:bookmarkStart w:id="88" w:name="_Toc487629688"/>
      <w:r w:rsidRPr="00E66BE7">
        <w:rPr>
          <w:rFonts w:hint="eastAsia"/>
        </w:rPr>
        <w:t>谈判供应商在响应文件中提交的商务和技术文件是否响应谈判文件的要求；</w:t>
      </w:r>
      <w:bookmarkEnd w:id="88"/>
    </w:p>
    <w:p w:rsidR="009559C1" w:rsidRPr="00E66BE7" w:rsidRDefault="009559C1" w:rsidP="00E66BE7">
      <w:bookmarkStart w:id="89" w:name="_Toc487629689"/>
      <w:r w:rsidRPr="00E66BE7">
        <w:rPr>
          <w:rFonts w:hint="eastAsia"/>
        </w:rPr>
        <w:t>谈判供应商自行编写的技术文件是否合理可行；</w:t>
      </w:r>
      <w:bookmarkEnd w:id="89"/>
    </w:p>
    <w:p w:rsidR="009559C1" w:rsidRPr="00E66BE7" w:rsidRDefault="009559C1" w:rsidP="00E66BE7">
      <w:bookmarkStart w:id="90" w:name="_Toc487629690"/>
      <w:r w:rsidRPr="00E66BE7">
        <w:rPr>
          <w:rFonts w:hint="eastAsia"/>
        </w:rPr>
        <w:t>谈判供应商是否具备良好的财务状况和偿付能力；</w:t>
      </w:r>
      <w:bookmarkEnd w:id="90"/>
    </w:p>
    <w:p w:rsidR="009559C1" w:rsidRPr="00E66BE7" w:rsidRDefault="009559C1" w:rsidP="00E66BE7">
      <w:bookmarkStart w:id="91" w:name="_Toc487629691"/>
      <w:r w:rsidRPr="00E66BE7">
        <w:rPr>
          <w:rFonts w:hint="eastAsia"/>
        </w:rPr>
        <w:t>所报价格是否合理。</w:t>
      </w:r>
      <w:bookmarkEnd w:id="91"/>
    </w:p>
    <w:p w:rsidR="009559C1" w:rsidRPr="00E66BE7" w:rsidRDefault="009559C1" w:rsidP="00E66BE7"/>
    <w:p w:rsidR="009559C1" w:rsidRPr="00E66BE7" w:rsidRDefault="009559C1" w:rsidP="00E66BE7">
      <w:bookmarkStart w:id="92" w:name="_Toc487629692"/>
      <w:r w:rsidRPr="00E66BE7">
        <w:rPr>
          <w:rFonts w:hint="eastAsia"/>
        </w:rPr>
        <w:t>谈判</w:t>
      </w:r>
      <w:bookmarkEnd w:id="92"/>
    </w:p>
    <w:p w:rsidR="009559C1" w:rsidRPr="00E66BE7" w:rsidRDefault="009559C1" w:rsidP="00E66BE7">
      <w:bookmarkStart w:id="93" w:name="_Toc487629693"/>
      <w:r w:rsidRPr="00E66BE7">
        <w:rPr>
          <w:rFonts w:hint="eastAsia"/>
        </w:rPr>
        <w:t>每个谈判供应商都将与谈判小组进行谈判。谈判供应商应按采购人通知的时间、地点，由法定代表人或其授权代表参加谈判。</w:t>
      </w:r>
      <w:bookmarkEnd w:id="93"/>
    </w:p>
    <w:p w:rsidR="009559C1" w:rsidRPr="00E66BE7" w:rsidRDefault="009559C1" w:rsidP="00E66BE7">
      <w:bookmarkStart w:id="94" w:name="_Toc487629694"/>
      <w:r w:rsidRPr="00E66BE7">
        <w:rPr>
          <w:rFonts w:hint="eastAsia"/>
        </w:rPr>
        <w:t>谈判内容包括商务文件和服务要求的响应情况、所报价格等以及谈判小组认为存在偏离或有必要明确的其它问题。谈判小组将对谈判内容以谈判纪要的形式</w:t>
      </w:r>
      <w:proofErr w:type="gramStart"/>
      <w:r w:rsidRPr="00E66BE7">
        <w:rPr>
          <w:rFonts w:hint="eastAsia"/>
        </w:rPr>
        <w:t>作出</w:t>
      </w:r>
      <w:proofErr w:type="gramEnd"/>
      <w:r w:rsidRPr="00E66BE7">
        <w:rPr>
          <w:rFonts w:hint="eastAsia"/>
        </w:rPr>
        <w:t>书面记录，谈判结束后，谈判供应商代表应在谈判纪要上签字确认。谈判纪要</w:t>
      </w:r>
      <w:proofErr w:type="gramStart"/>
      <w:r w:rsidRPr="00E66BE7">
        <w:rPr>
          <w:rFonts w:hint="eastAsia"/>
        </w:rPr>
        <w:t>经供应商谈判</w:t>
      </w:r>
      <w:proofErr w:type="gramEnd"/>
      <w:r w:rsidRPr="00E66BE7">
        <w:rPr>
          <w:rFonts w:hint="eastAsia"/>
        </w:rPr>
        <w:t>代表签字确认后生效。</w:t>
      </w:r>
      <w:bookmarkEnd w:id="94"/>
    </w:p>
    <w:p w:rsidR="009559C1" w:rsidRPr="00E66BE7" w:rsidRDefault="009559C1" w:rsidP="00E66BE7">
      <w:bookmarkStart w:id="95" w:name="_Toc487629695"/>
      <w:r w:rsidRPr="00E66BE7">
        <w:rPr>
          <w:rFonts w:hint="eastAsia"/>
        </w:rPr>
        <w:t>如果谈判中谈判小组确认需要谈判供应商就谈判中的相关问题提交澄清或补正材料，供应商应当在现场说明是否具备该材料并在谈判纪要上</w:t>
      </w:r>
      <w:proofErr w:type="gramStart"/>
      <w:r w:rsidRPr="00E66BE7">
        <w:rPr>
          <w:rFonts w:hint="eastAsia"/>
        </w:rPr>
        <w:t>作出</w:t>
      </w:r>
      <w:proofErr w:type="gramEnd"/>
      <w:r w:rsidRPr="00E66BE7">
        <w:rPr>
          <w:rFonts w:hint="eastAsia"/>
        </w:rPr>
        <w:t>承诺。</w:t>
      </w:r>
      <w:bookmarkEnd w:id="95"/>
    </w:p>
    <w:p w:rsidR="009559C1" w:rsidRPr="00E66BE7" w:rsidRDefault="009559C1" w:rsidP="00E66BE7">
      <w:bookmarkStart w:id="96" w:name="_Toc487629696"/>
      <w:r w:rsidRPr="00E66BE7">
        <w:rPr>
          <w:rFonts w:hint="eastAsia"/>
        </w:rPr>
        <w:t>谈判供应商</w:t>
      </w:r>
      <w:bookmarkStart w:id="97" w:name="OLE_LINK15"/>
      <w:r w:rsidRPr="00E66BE7">
        <w:rPr>
          <w:rFonts w:hint="eastAsia"/>
        </w:rPr>
        <w:t>须应按照谈判小组的时限及其它相关要求送达澄清或补正材料，并加盖公章。若谈判供应商未按要求提交澄清或补正材料，视为谈判供应商放弃成交。</w:t>
      </w:r>
      <w:bookmarkEnd w:id="96"/>
      <w:bookmarkEnd w:id="97"/>
    </w:p>
    <w:p w:rsidR="009559C1" w:rsidRPr="00E66BE7" w:rsidRDefault="009559C1" w:rsidP="00E66BE7">
      <w:bookmarkStart w:id="98" w:name="_Toc487629697"/>
      <w:r w:rsidRPr="00E66BE7">
        <w:rPr>
          <w:rFonts w:hint="eastAsia"/>
        </w:rPr>
        <w:t>谈判过程中，若谈判小组对</w:t>
      </w:r>
      <w:proofErr w:type="gramStart"/>
      <w:r w:rsidRPr="00E66BE7">
        <w:rPr>
          <w:rFonts w:hint="eastAsia"/>
        </w:rPr>
        <w:t>本谈判</w:t>
      </w:r>
      <w:proofErr w:type="gramEnd"/>
      <w:r w:rsidRPr="00E66BE7">
        <w:rPr>
          <w:rFonts w:hint="eastAsia"/>
        </w:rPr>
        <w:t>文件存在任何理解上不明确、不确定之处，有关商务、技术方面的条款由采购人负责解释，有关程序方面的条款由采购人负责解释。</w:t>
      </w:r>
      <w:bookmarkEnd w:id="98"/>
    </w:p>
    <w:p w:rsidR="009559C1" w:rsidRPr="00E66BE7" w:rsidRDefault="009559C1" w:rsidP="00E66BE7">
      <w:bookmarkStart w:id="99" w:name="_Toc487629698"/>
      <w:r w:rsidRPr="00E66BE7">
        <w:rPr>
          <w:rFonts w:hint="eastAsia"/>
        </w:rPr>
        <w:t>如果谈判小组对谈判文件实质性内容</w:t>
      </w:r>
      <w:proofErr w:type="gramStart"/>
      <w:r w:rsidRPr="00E66BE7">
        <w:rPr>
          <w:rFonts w:hint="eastAsia"/>
        </w:rPr>
        <w:t>作出</w:t>
      </w:r>
      <w:proofErr w:type="gramEnd"/>
      <w:r w:rsidRPr="00E66BE7">
        <w:rPr>
          <w:rFonts w:hint="eastAsia"/>
        </w:rPr>
        <w:t>变更，采购人将书面通知所有参加谈判的谈判供应商，使每个谈判供应商均有同等机会根据修改后的谈判条件提交新的方案。</w:t>
      </w:r>
      <w:bookmarkEnd w:id="99"/>
    </w:p>
    <w:p w:rsidR="009559C1" w:rsidRPr="00E66BE7" w:rsidRDefault="009559C1" w:rsidP="00E66BE7"/>
    <w:p w:rsidR="009559C1" w:rsidRPr="00E66BE7" w:rsidRDefault="009559C1" w:rsidP="00E66BE7">
      <w:bookmarkStart w:id="100" w:name="_Toc487629699"/>
      <w:r w:rsidRPr="00E66BE7">
        <w:rPr>
          <w:rFonts w:hint="eastAsia"/>
        </w:rPr>
        <w:t>报价</w:t>
      </w:r>
      <w:bookmarkEnd w:id="100"/>
    </w:p>
    <w:p w:rsidR="009559C1" w:rsidRPr="00E66BE7" w:rsidRDefault="009559C1" w:rsidP="00E66BE7">
      <w:bookmarkStart w:id="101" w:name="_Toc487629700"/>
      <w:r w:rsidRPr="00E66BE7">
        <w:rPr>
          <w:rFonts w:hint="eastAsia"/>
        </w:rPr>
        <w:t>根据谈判情况和各谈判供应商的承诺及提交的谈判补正澄清材料的情况，谈判小组可要求谈判供应商进行二次或多次报价，该报价经谈判代表签字后有效。</w:t>
      </w:r>
      <w:bookmarkEnd w:id="101"/>
    </w:p>
    <w:p w:rsidR="009559C1" w:rsidRPr="00E66BE7" w:rsidRDefault="009559C1" w:rsidP="00E66BE7"/>
    <w:p w:rsidR="009559C1" w:rsidRPr="00E66BE7" w:rsidRDefault="009559C1" w:rsidP="00E66BE7">
      <w:bookmarkStart w:id="102" w:name="_Toc487629701"/>
      <w:r w:rsidRPr="00E66BE7">
        <w:rPr>
          <w:rFonts w:hint="eastAsia"/>
        </w:rPr>
        <w:lastRenderedPageBreak/>
        <w:t>确定成交供应商</w:t>
      </w:r>
      <w:bookmarkEnd w:id="102"/>
    </w:p>
    <w:p w:rsidR="009559C1" w:rsidRPr="00E66BE7" w:rsidRDefault="009559C1" w:rsidP="00E66BE7">
      <w:bookmarkStart w:id="103" w:name="_Toc487629702"/>
      <w:r w:rsidRPr="00E66BE7">
        <w:rPr>
          <w:rFonts w:hint="eastAsia"/>
        </w:rPr>
        <w:t>谈判小组根据谈判情况确实质性响应谈判文件且报价最低的谈判供应商为成交供应商。</w:t>
      </w:r>
      <w:bookmarkEnd w:id="103"/>
    </w:p>
    <w:p w:rsidR="009559C1" w:rsidRPr="00E66BE7" w:rsidRDefault="009559C1" w:rsidP="00E66BE7">
      <w:bookmarkStart w:id="104" w:name="_Toc487629703"/>
      <w:r w:rsidRPr="00E66BE7">
        <w:rPr>
          <w:rFonts w:hint="eastAsia"/>
        </w:rPr>
        <w:t>采购人将在谈判结束后五个工作日内确定成交供应商。</w:t>
      </w:r>
      <w:bookmarkEnd w:id="104"/>
    </w:p>
    <w:p w:rsidR="009559C1" w:rsidRPr="00E66BE7" w:rsidRDefault="009559C1" w:rsidP="00E66BE7"/>
    <w:p w:rsidR="009559C1" w:rsidRPr="00E66BE7" w:rsidRDefault="009559C1" w:rsidP="00E66BE7">
      <w:r w:rsidRPr="00E66BE7">
        <w:rPr>
          <w:rFonts w:hint="eastAsia"/>
        </w:rPr>
        <w:t>谈判、评审过程保密</w:t>
      </w:r>
    </w:p>
    <w:p w:rsidR="009559C1" w:rsidRPr="00E66BE7" w:rsidRDefault="009559C1" w:rsidP="00E66BE7">
      <w:bookmarkStart w:id="105" w:name="_Toc487629704"/>
      <w:r w:rsidRPr="00E66BE7">
        <w:rPr>
          <w:rFonts w:hint="eastAsia"/>
        </w:rPr>
        <w:t>谈判开始之后，直到授予谈判供应商合同止，凡是属于审查、澄清、评审的有关资料以及授标意向等，均不得向谈判供应商或谈判小组以外的其他人员透露。</w:t>
      </w:r>
      <w:bookmarkEnd w:id="105"/>
    </w:p>
    <w:p w:rsidR="009559C1" w:rsidRPr="00E66BE7" w:rsidRDefault="009559C1" w:rsidP="00E66BE7">
      <w:bookmarkStart w:id="106" w:name="_Toc487629705"/>
      <w:r w:rsidRPr="00E66BE7">
        <w:rPr>
          <w:rFonts w:hint="eastAsia"/>
        </w:rPr>
        <w:t>在谈判期间，谈判供应商企图影响采购人或谈判小组的任何活动，将导致其谈判被拒绝，并由其承担相应的法律责任。</w:t>
      </w:r>
      <w:bookmarkEnd w:id="106"/>
    </w:p>
    <w:p w:rsidR="009559C1" w:rsidRPr="00E66BE7" w:rsidRDefault="009559C1" w:rsidP="00E66BE7"/>
    <w:p w:rsidR="009559C1" w:rsidRPr="00E66BE7" w:rsidRDefault="009559C1" w:rsidP="00E66BE7">
      <w:bookmarkStart w:id="107" w:name="_Toc487629706"/>
      <w:r w:rsidRPr="00E66BE7">
        <w:rPr>
          <w:rFonts w:hint="eastAsia"/>
        </w:rPr>
        <w:t>六、授予合同</w:t>
      </w:r>
      <w:bookmarkEnd w:id="107"/>
    </w:p>
    <w:p w:rsidR="009559C1" w:rsidRPr="00E66BE7" w:rsidRDefault="009559C1" w:rsidP="00E66BE7">
      <w:r w:rsidRPr="00E66BE7">
        <w:rPr>
          <w:rFonts w:hint="eastAsia"/>
        </w:rPr>
        <w:t>授予合同的顺序</w:t>
      </w:r>
    </w:p>
    <w:p w:rsidR="009559C1" w:rsidRPr="00E66BE7" w:rsidRDefault="009559C1" w:rsidP="00E66BE7">
      <w:bookmarkStart w:id="108" w:name="_Toc487629707"/>
      <w:r w:rsidRPr="00E66BE7">
        <w:rPr>
          <w:rFonts w:hint="eastAsia"/>
        </w:rPr>
        <w:t>谈判小组将根据最终审查的结果将合同授予排名第一的谈判供应商。排名第一的谈判供应商放弃成交、因不可抗力提出不能履行合同，或者本文件规定应当提交履约保证金而在规定期限未能提交的，采购人将把合同授予排名第二的谈判供应商。排名第二的谈判供应商因前款规定的同样原因不能签订合同的，采购人将把合同授予排名第三的谈判供应商。</w:t>
      </w:r>
      <w:bookmarkEnd w:id="108"/>
    </w:p>
    <w:p w:rsidR="009559C1" w:rsidRPr="00E66BE7" w:rsidRDefault="009559C1" w:rsidP="00E66BE7"/>
    <w:p w:rsidR="009559C1" w:rsidRPr="00E66BE7" w:rsidRDefault="00A41EC5" w:rsidP="00E66BE7">
      <w:r w:rsidRPr="00E66BE7">
        <w:rPr>
          <w:rFonts w:hint="eastAsia"/>
        </w:rPr>
        <w:t>采购人</w:t>
      </w:r>
      <w:r w:rsidR="009559C1" w:rsidRPr="00E66BE7">
        <w:rPr>
          <w:rFonts w:hint="eastAsia"/>
        </w:rPr>
        <w:t>拒绝谈判的权利</w:t>
      </w:r>
    </w:p>
    <w:p w:rsidR="009559C1" w:rsidRPr="00E66BE7" w:rsidRDefault="009559C1" w:rsidP="00E66BE7">
      <w:bookmarkStart w:id="109" w:name="_Toc487629708"/>
      <w:r w:rsidRPr="00E66BE7">
        <w:rPr>
          <w:rFonts w:hint="eastAsia"/>
        </w:rPr>
        <w:t>出现下列情况之一时，</w:t>
      </w:r>
      <w:r w:rsidR="00A41EC5" w:rsidRPr="00E66BE7">
        <w:rPr>
          <w:rFonts w:hint="eastAsia"/>
        </w:rPr>
        <w:t>采购人</w:t>
      </w:r>
      <w:r w:rsidRPr="00E66BE7">
        <w:rPr>
          <w:rFonts w:hint="eastAsia"/>
        </w:rPr>
        <w:t>有权拒绝所有谈判供应商，并将理由通知所有谈判供应商：</w:t>
      </w:r>
      <w:bookmarkEnd w:id="109"/>
    </w:p>
    <w:p w:rsidR="009559C1" w:rsidRPr="00E66BE7" w:rsidRDefault="009559C1" w:rsidP="00E66BE7">
      <w:r w:rsidRPr="00E66BE7">
        <w:rPr>
          <w:rFonts w:hint="eastAsia"/>
        </w:rPr>
        <w:t>出现影响采购公正的违法、违规行为的；</w:t>
      </w:r>
    </w:p>
    <w:p w:rsidR="009559C1" w:rsidRPr="00E66BE7" w:rsidRDefault="009559C1" w:rsidP="00E66BE7">
      <w:r w:rsidRPr="00E66BE7">
        <w:rPr>
          <w:rFonts w:hint="eastAsia"/>
        </w:rPr>
        <w:t>因重大变故，采购任务取消的。</w:t>
      </w:r>
    </w:p>
    <w:p w:rsidR="009559C1" w:rsidRPr="00E66BE7" w:rsidRDefault="009559C1" w:rsidP="00E66BE7"/>
    <w:p w:rsidR="009559C1" w:rsidRPr="00E66BE7" w:rsidRDefault="009559C1" w:rsidP="00E66BE7">
      <w:r w:rsidRPr="00E66BE7">
        <w:rPr>
          <w:rFonts w:hint="eastAsia"/>
        </w:rPr>
        <w:t>成交通知</w:t>
      </w:r>
    </w:p>
    <w:p w:rsidR="009559C1" w:rsidRPr="00E66BE7" w:rsidRDefault="009559C1" w:rsidP="00E66BE7">
      <w:bookmarkStart w:id="110" w:name="_Toc487629709"/>
      <w:r w:rsidRPr="00E66BE7">
        <w:rPr>
          <w:rFonts w:hint="eastAsia"/>
        </w:rPr>
        <w:t>在确定成交供应商后三日内，采购人将以邮寄或传真等书面形式通知选定的成交供应商。成交通知书是合同的组成部分。</w:t>
      </w:r>
      <w:bookmarkEnd w:id="110"/>
    </w:p>
    <w:p w:rsidR="009559C1" w:rsidRPr="00E66BE7" w:rsidRDefault="009559C1" w:rsidP="00E66BE7">
      <w:bookmarkStart w:id="111" w:name="_Toc487629710"/>
      <w:r w:rsidRPr="00E66BE7">
        <w:rPr>
          <w:rFonts w:hint="eastAsia"/>
        </w:rPr>
        <w:t>采购人同时向其他谈判供应商发出未成交通知。</w:t>
      </w:r>
      <w:bookmarkEnd w:id="111"/>
    </w:p>
    <w:p w:rsidR="009559C1" w:rsidRPr="00E66BE7" w:rsidRDefault="009559C1" w:rsidP="00E66BE7"/>
    <w:p w:rsidR="009559C1" w:rsidRPr="00E66BE7" w:rsidRDefault="009559C1" w:rsidP="00E66BE7">
      <w:r w:rsidRPr="00E66BE7">
        <w:rPr>
          <w:rFonts w:hint="eastAsia"/>
        </w:rPr>
        <w:t>签订合同</w:t>
      </w:r>
    </w:p>
    <w:p w:rsidR="009559C1" w:rsidRPr="00E66BE7" w:rsidRDefault="009559C1" w:rsidP="00E66BE7">
      <w:bookmarkStart w:id="112" w:name="_Toc487629711"/>
      <w:r w:rsidRPr="00E66BE7">
        <w:rPr>
          <w:rFonts w:hint="eastAsia"/>
        </w:rPr>
        <w:t>成交供应商应按采购人规定的时间、地点与采购人签订成交合同。成交供应商不得再与采购人签署订立背离合同实质性内容的其它协议或声明，否则按提交响应文件后撤回响应文件处理。</w:t>
      </w:r>
      <w:bookmarkEnd w:id="112"/>
    </w:p>
    <w:p w:rsidR="009559C1" w:rsidRPr="00E66BE7" w:rsidRDefault="009559C1" w:rsidP="00E66BE7">
      <w:bookmarkStart w:id="113" w:name="_Toc487629712"/>
      <w:r w:rsidRPr="00E66BE7">
        <w:rPr>
          <w:rFonts w:hint="eastAsia"/>
        </w:rPr>
        <w:t>成交供应商应按照竞争性谈判文件、谈判响应文件及评审过程中有关的澄清说明或补正文件的内容与采购人签订合同。</w:t>
      </w:r>
      <w:bookmarkEnd w:id="113"/>
    </w:p>
    <w:p w:rsidR="009559C1" w:rsidRPr="00E66BE7" w:rsidRDefault="009559C1" w:rsidP="00E66BE7">
      <w:bookmarkStart w:id="114" w:name="_Toc487629713"/>
      <w:r w:rsidRPr="00E66BE7">
        <w:rPr>
          <w:rFonts w:hint="eastAsia"/>
        </w:rPr>
        <w:t>谈判供应商一旦成交，签订合同后不得转包，否则将被视为成交后撤回响应文件处理。</w:t>
      </w:r>
      <w:bookmarkEnd w:id="114"/>
    </w:p>
    <w:p w:rsidR="009559C1" w:rsidRPr="00E66BE7" w:rsidRDefault="009559C1" w:rsidP="00E66BE7">
      <w:bookmarkStart w:id="115" w:name="_Toc487629714"/>
      <w:r w:rsidRPr="00E66BE7">
        <w:rPr>
          <w:rFonts w:hint="eastAsia"/>
        </w:rPr>
        <w:t>不按约定签订或履行合同，给对方造成损失的，应承担赔偿责任。</w:t>
      </w:r>
      <w:bookmarkEnd w:id="115"/>
    </w:p>
    <w:p w:rsidR="009559C1" w:rsidRPr="00E66BE7" w:rsidRDefault="009559C1" w:rsidP="00E66BE7">
      <w:bookmarkStart w:id="116" w:name="_Toc487629715"/>
      <w:r w:rsidRPr="00E66BE7">
        <w:rPr>
          <w:rFonts w:hint="eastAsia"/>
        </w:rPr>
        <w:t>七、</w:t>
      </w:r>
      <w:r w:rsidRPr="00E66BE7">
        <w:rPr>
          <w:rFonts w:hint="eastAsia"/>
        </w:rPr>
        <w:t xml:space="preserve">   </w:t>
      </w:r>
      <w:r w:rsidRPr="00E66BE7">
        <w:rPr>
          <w:rFonts w:hint="eastAsia"/>
        </w:rPr>
        <w:t>成交服务费</w:t>
      </w:r>
      <w:bookmarkEnd w:id="116"/>
    </w:p>
    <w:p w:rsidR="009559C1" w:rsidRPr="00E66BE7" w:rsidRDefault="009559C1" w:rsidP="00E66BE7">
      <w:r w:rsidRPr="00E66BE7">
        <w:rPr>
          <w:rFonts w:hint="eastAsia"/>
        </w:rPr>
        <w:t>本次竞争性谈判不收取成交服务费，</w:t>
      </w:r>
      <w:proofErr w:type="gramStart"/>
      <w:r w:rsidRPr="00E66BE7">
        <w:rPr>
          <w:rFonts w:hint="eastAsia"/>
        </w:rPr>
        <w:t>请谈判</w:t>
      </w:r>
      <w:proofErr w:type="gramEnd"/>
      <w:r w:rsidRPr="00E66BE7">
        <w:rPr>
          <w:rFonts w:hint="eastAsia"/>
        </w:rPr>
        <w:t>供应商在测算报价时充分考虑这一因素。</w:t>
      </w:r>
    </w:p>
    <w:p w:rsidR="009559C1" w:rsidRPr="00E66BE7" w:rsidRDefault="009559C1" w:rsidP="00E66BE7"/>
    <w:p w:rsidR="009559C1" w:rsidRPr="00E66BE7" w:rsidRDefault="009559C1" w:rsidP="00E66BE7">
      <w:bookmarkStart w:id="117" w:name="_Toc487629716"/>
      <w:r w:rsidRPr="00E66BE7">
        <w:rPr>
          <w:rFonts w:hint="eastAsia"/>
        </w:rPr>
        <w:t>八、</w:t>
      </w:r>
      <w:r w:rsidRPr="00E66BE7">
        <w:rPr>
          <w:rFonts w:hint="eastAsia"/>
        </w:rPr>
        <w:t xml:space="preserve">  </w:t>
      </w:r>
      <w:r w:rsidRPr="00E66BE7">
        <w:rPr>
          <w:rFonts w:hint="eastAsia"/>
        </w:rPr>
        <w:t>处罚、询问和质疑</w:t>
      </w:r>
      <w:bookmarkEnd w:id="117"/>
    </w:p>
    <w:p w:rsidR="009559C1" w:rsidRPr="00E66BE7" w:rsidRDefault="009559C1" w:rsidP="00E66BE7">
      <w:r w:rsidRPr="00E66BE7">
        <w:rPr>
          <w:rFonts w:hint="eastAsia"/>
        </w:rPr>
        <w:t>发生下列情况之一，谈判供应商将列入不良记录名单，谈判供应</w:t>
      </w:r>
      <w:proofErr w:type="gramStart"/>
      <w:r w:rsidRPr="00E66BE7">
        <w:rPr>
          <w:rFonts w:hint="eastAsia"/>
        </w:rPr>
        <w:t>商今后参与同类政府</w:t>
      </w:r>
      <w:proofErr w:type="gramEnd"/>
      <w:r w:rsidRPr="00E66BE7">
        <w:rPr>
          <w:rFonts w:hint="eastAsia"/>
        </w:rPr>
        <w:t>采购项目的机会可能会受到影响：</w:t>
      </w:r>
    </w:p>
    <w:p w:rsidR="009559C1" w:rsidRPr="00E66BE7" w:rsidRDefault="009559C1" w:rsidP="00E66BE7">
      <w:bookmarkStart w:id="118" w:name="_Toc487629717"/>
      <w:r w:rsidRPr="00E66BE7">
        <w:rPr>
          <w:rFonts w:hint="eastAsia"/>
        </w:rPr>
        <w:t>在谈判响应文件有效期内，谈判供应商撤回其响应文件；</w:t>
      </w:r>
      <w:bookmarkEnd w:id="118"/>
    </w:p>
    <w:p w:rsidR="009559C1" w:rsidRPr="00E66BE7" w:rsidRDefault="009559C1" w:rsidP="00E66BE7">
      <w:bookmarkStart w:id="119" w:name="_Toc487629718"/>
      <w:r w:rsidRPr="00E66BE7">
        <w:rPr>
          <w:rFonts w:hint="eastAsia"/>
        </w:rPr>
        <w:t>成交供应商未按</w:t>
      </w:r>
      <w:proofErr w:type="gramStart"/>
      <w:r w:rsidRPr="00E66BE7">
        <w:rPr>
          <w:rFonts w:hint="eastAsia"/>
        </w:rPr>
        <w:t>本谈判</w:t>
      </w:r>
      <w:proofErr w:type="gramEnd"/>
      <w:r w:rsidRPr="00E66BE7">
        <w:rPr>
          <w:rFonts w:hint="eastAsia"/>
        </w:rPr>
        <w:t>文件规定签约；</w:t>
      </w:r>
      <w:bookmarkEnd w:id="119"/>
    </w:p>
    <w:p w:rsidR="009559C1" w:rsidRPr="00E66BE7" w:rsidRDefault="009559C1" w:rsidP="00E66BE7">
      <w:bookmarkStart w:id="120" w:name="_Toc487629719"/>
      <w:r w:rsidRPr="00E66BE7">
        <w:rPr>
          <w:rFonts w:hint="eastAsia"/>
        </w:rPr>
        <w:t>成交供应商与采购人订立背离合同实质性内容的其它协议；</w:t>
      </w:r>
      <w:bookmarkEnd w:id="120"/>
    </w:p>
    <w:p w:rsidR="009559C1" w:rsidRPr="00E66BE7" w:rsidRDefault="009559C1" w:rsidP="00E66BE7">
      <w:bookmarkStart w:id="121" w:name="_Toc487629720"/>
      <w:r w:rsidRPr="00E66BE7">
        <w:rPr>
          <w:rFonts w:hint="eastAsia"/>
        </w:rPr>
        <w:lastRenderedPageBreak/>
        <w:t>谈判供应</w:t>
      </w:r>
      <w:proofErr w:type="gramStart"/>
      <w:r w:rsidRPr="00E66BE7">
        <w:rPr>
          <w:rFonts w:hint="eastAsia"/>
        </w:rPr>
        <w:t>商其它</w:t>
      </w:r>
      <w:proofErr w:type="gramEnd"/>
      <w:r w:rsidRPr="00E66BE7">
        <w:rPr>
          <w:rFonts w:hint="eastAsia"/>
        </w:rPr>
        <w:t>未按谈判文件规定和合同约定履行义务的行为。</w:t>
      </w:r>
      <w:bookmarkEnd w:id="121"/>
    </w:p>
    <w:p w:rsidR="009559C1" w:rsidRPr="00E66BE7" w:rsidRDefault="009559C1" w:rsidP="00E66BE7"/>
    <w:p w:rsidR="009559C1" w:rsidRPr="00E66BE7" w:rsidRDefault="009559C1" w:rsidP="00E66BE7">
      <w:r w:rsidRPr="00E66BE7">
        <w:rPr>
          <w:rFonts w:hint="eastAsia"/>
        </w:rPr>
        <w:t>谈判供应商有权就竞争性谈判事宜提出质疑</w:t>
      </w:r>
    </w:p>
    <w:p w:rsidR="009559C1" w:rsidRPr="00E66BE7" w:rsidRDefault="009559C1" w:rsidP="00E66BE7">
      <w:bookmarkStart w:id="122" w:name="_Toc487629721"/>
      <w:r w:rsidRPr="00E66BE7">
        <w:rPr>
          <w:rFonts w:hint="eastAsia"/>
        </w:rPr>
        <w:t>谈判供应商对采购事项有疑问的，可以向采购人提出询问。</w:t>
      </w:r>
      <w:bookmarkEnd w:id="122"/>
    </w:p>
    <w:p w:rsidR="009559C1" w:rsidRPr="00E66BE7" w:rsidRDefault="009559C1" w:rsidP="00E66BE7">
      <w:bookmarkStart w:id="123" w:name="_Toc487629722"/>
      <w:r w:rsidRPr="00E66BE7">
        <w:rPr>
          <w:rFonts w:hint="eastAsia"/>
        </w:rPr>
        <w:t>谈判程序受《中华人民共和国政府采购法》和相关法律法规的约束，并受到严格的内部监察，以确保授予合同过程的公平公正。</w:t>
      </w:r>
      <w:bookmarkEnd w:id="123"/>
    </w:p>
    <w:p w:rsidR="009559C1" w:rsidRPr="00E66BE7" w:rsidRDefault="009559C1" w:rsidP="00E66BE7">
      <w:bookmarkStart w:id="124" w:name="_Toc487629723"/>
      <w:r w:rsidRPr="00E66BE7">
        <w:rPr>
          <w:rFonts w:hint="eastAsia"/>
        </w:rPr>
        <w:t>谈判供应商对谈判文件条款或技术参数有异议的，应当在提交谈判响应文件截止时间前通过澄清或修改程序提出。谈判供应商在提交谈判响应文件截止时间后对谈判文件提出质疑的，其质疑应当被视为无效质疑。</w:t>
      </w:r>
      <w:bookmarkEnd w:id="124"/>
    </w:p>
    <w:p w:rsidR="009559C1" w:rsidRPr="00E66BE7" w:rsidRDefault="009559C1" w:rsidP="00E66BE7">
      <w:bookmarkStart w:id="125" w:name="_Toc487629724"/>
      <w:r w:rsidRPr="00E66BE7">
        <w:rPr>
          <w:rFonts w:hint="eastAsia"/>
        </w:rPr>
        <w:t>若谈判供应商认为其响应文件未获公平评审或采购过程和谈判结果使自己的合法权益受到损害的，可以在知道或者应知其权益受到损害之日起</w:t>
      </w:r>
      <w:r w:rsidRPr="00E66BE7">
        <w:rPr>
          <w:rFonts w:hint="eastAsia"/>
        </w:rPr>
        <w:t>7</w:t>
      </w:r>
      <w:r w:rsidRPr="00E66BE7">
        <w:rPr>
          <w:rFonts w:hint="eastAsia"/>
        </w:rPr>
        <w:t>个工作日内提出质疑。</w:t>
      </w:r>
      <w:bookmarkEnd w:id="125"/>
      <w:r w:rsidRPr="00E66BE7">
        <w:rPr>
          <w:rFonts w:hint="eastAsia"/>
        </w:rPr>
        <w:t xml:space="preserve"> </w:t>
      </w:r>
    </w:p>
    <w:p w:rsidR="009559C1" w:rsidRPr="00E66BE7" w:rsidRDefault="009559C1" w:rsidP="00E66BE7">
      <w:bookmarkStart w:id="126" w:name="_Toc487629725"/>
      <w:r w:rsidRPr="00E66BE7">
        <w:rPr>
          <w:rFonts w:hint="eastAsia"/>
        </w:rPr>
        <w:t>质疑应当按照以书面形式向采购人提出，经法定代表人签字并加盖公章。</w:t>
      </w:r>
      <w:bookmarkEnd w:id="126"/>
    </w:p>
    <w:p w:rsidR="009559C1" w:rsidRPr="00E66BE7" w:rsidRDefault="009559C1" w:rsidP="00E66BE7">
      <w:bookmarkStart w:id="127" w:name="_Toc487629726"/>
      <w:proofErr w:type="gramStart"/>
      <w:r w:rsidRPr="00E66BE7">
        <w:rPr>
          <w:rFonts w:hint="eastAsia"/>
        </w:rPr>
        <w:t>质疑书</w:t>
      </w:r>
      <w:proofErr w:type="gramEnd"/>
      <w:r w:rsidRPr="00E66BE7">
        <w:rPr>
          <w:rFonts w:hint="eastAsia"/>
        </w:rPr>
        <w:t>应当包括以下主要内容：被质疑项目名称、项目编号、包号、谈判公告发布时间、质疑事项、法律依据（具体条款）、法定代表人签字、盖章、有效联系方式（包括手机、传真号码）。按照“谁主张、谁举证”的原则，</w:t>
      </w:r>
      <w:proofErr w:type="gramStart"/>
      <w:r w:rsidRPr="00E66BE7">
        <w:rPr>
          <w:rFonts w:hint="eastAsia"/>
        </w:rPr>
        <w:t>质疑书</w:t>
      </w:r>
      <w:proofErr w:type="gramEnd"/>
      <w:r w:rsidRPr="00E66BE7">
        <w:rPr>
          <w:rFonts w:hint="eastAsia"/>
        </w:rPr>
        <w:t>应当附上相关证明材料，否则质疑将视为无有效证据支持，将被予以驳回。</w:t>
      </w:r>
      <w:bookmarkEnd w:id="127"/>
    </w:p>
    <w:p w:rsidR="009559C1" w:rsidRPr="00E66BE7" w:rsidRDefault="009559C1" w:rsidP="00E66BE7">
      <w:bookmarkStart w:id="128" w:name="_Toc487629727"/>
      <w:r w:rsidRPr="00E66BE7">
        <w:rPr>
          <w:rFonts w:hint="eastAsia"/>
        </w:rPr>
        <w:t>有下列情形之一的，属于无效质疑，采购人可不予受理：</w:t>
      </w:r>
      <w:bookmarkEnd w:id="128"/>
    </w:p>
    <w:p w:rsidR="009559C1" w:rsidRPr="00E66BE7" w:rsidRDefault="009559C1" w:rsidP="00E66BE7">
      <w:bookmarkStart w:id="129" w:name="_Toc487629728"/>
      <w:r w:rsidRPr="00E66BE7">
        <w:rPr>
          <w:rFonts w:hint="eastAsia"/>
        </w:rPr>
        <w:t>（</w:t>
      </w:r>
      <w:r w:rsidRPr="00E66BE7">
        <w:rPr>
          <w:rFonts w:hint="eastAsia"/>
        </w:rPr>
        <w:t>1</w:t>
      </w:r>
      <w:r w:rsidRPr="00E66BE7">
        <w:rPr>
          <w:rFonts w:hint="eastAsia"/>
        </w:rPr>
        <w:t>）未在有效期限内提出质疑的；</w:t>
      </w:r>
      <w:bookmarkEnd w:id="129"/>
    </w:p>
    <w:p w:rsidR="009559C1" w:rsidRPr="00E66BE7" w:rsidRDefault="009559C1" w:rsidP="00E66BE7">
      <w:bookmarkStart w:id="130" w:name="_Toc487629729"/>
      <w:r w:rsidRPr="00E66BE7">
        <w:rPr>
          <w:rFonts w:hint="eastAsia"/>
        </w:rPr>
        <w:t>（</w:t>
      </w:r>
      <w:r w:rsidRPr="00E66BE7">
        <w:rPr>
          <w:rFonts w:hint="eastAsia"/>
        </w:rPr>
        <w:t>2</w:t>
      </w:r>
      <w:r w:rsidRPr="00E66BE7">
        <w:rPr>
          <w:rFonts w:hint="eastAsia"/>
        </w:rPr>
        <w:t>）质疑未以书面形式提出的；</w:t>
      </w:r>
      <w:bookmarkEnd w:id="130"/>
    </w:p>
    <w:p w:rsidR="009559C1" w:rsidRPr="00E66BE7" w:rsidRDefault="009559C1" w:rsidP="00E66BE7">
      <w:bookmarkStart w:id="131" w:name="_Toc487629730"/>
      <w:r w:rsidRPr="00E66BE7">
        <w:rPr>
          <w:rFonts w:hint="eastAsia"/>
        </w:rPr>
        <w:t>（</w:t>
      </w:r>
      <w:r w:rsidRPr="00E66BE7">
        <w:rPr>
          <w:rFonts w:hint="eastAsia"/>
        </w:rPr>
        <w:t>3</w:t>
      </w:r>
      <w:r w:rsidRPr="00E66BE7">
        <w:rPr>
          <w:rFonts w:hint="eastAsia"/>
        </w:rPr>
        <w:t>）所提交材料未明示属于质疑材料的；</w:t>
      </w:r>
      <w:bookmarkEnd w:id="131"/>
    </w:p>
    <w:p w:rsidR="009559C1" w:rsidRPr="00E66BE7" w:rsidRDefault="009559C1" w:rsidP="00E66BE7">
      <w:bookmarkStart w:id="132" w:name="_Toc487629731"/>
      <w:r w:rsidRPr="00E66BE7">
        <w:rPr>
          <w:rFonts w:hint="eastAsia"/>
        </w:rPr>
        <w:t>（</w:t>
      </w:r>
      <w:r w:rsidRPr="00E66BE7">
        <w:rPr>
          <w:rFonts w:hint="eastAsia"/>
        </w:rPr>
        <w:t>4</w:t>
      </w:r>
      <w:r w:rsidRPr="00E66BE7">
        <w:rPr>
          <w:rFonts w:hint="eastAsia"/>
        </w:rPr>
        <w:t>）</w:t>
      </w:r>
      <w:proofErr w:type="gramStart"/>
      <w:r w:rsidRPr="00E66BE7">
        <w:rPr>
          <w:rFonts w:hint="eastAsia"/>
        </w:rPr>
        <w:t>质疑书</w:t>
      </w:r>
      <w:proofErr w:type="gramEnd"/>
      <w:r w:rsidRPr="00E66BE7">
        <w:rPr>
          <w:rFonts w:hint="eastAsia"/>
        </w:rPr>
        <w:t>没有法定代表人签署本人姓名或印盖本人姓名章并加盖单位公章；</w:t>
      </w:r>
      <w:proofErr w:type="gramStart"/>
      <w:r w:rsidRPr="00E66BE7">
        <w:rPr>
          <w:rFonts w:hint="eastAsia"/>
        </w:rPr>
        <w:t>质疑书</w:t>
      </w:r>
      <w:proofErr w:type="gramEnd"/>
      <w:r w:rsidRPr="00E66BE7">
        <w:rPr>
          <w:rFonts w:hint="eastAsia"/>
        </w:rPr>
        <w:t>由参加采购项目的授权代表签署本人姓名或印盖本人姓名章的，没有法定代表人的特别授权；</w:t>
      </w:r>
      <w:proofErr w:type="gramStart"/>
      <w:r w:rsidRPr="00E66BE7">
        <w:rPr>
          <w:rFonts w:hint="eastAsia"/>
        </w:rPr>
        <w:t>质疑书加盖</w:t>
      </w:r>
      <w:proofErr w:type="gramEnd"/>
      <w:r w:rsidRPr="00E66BE7">
        <w:rPr>
          <w:rFonts w:hint="eastAsia"/>
        </w:rPr>
        <w:t>合同专用章的；</w:t>
      </w:r>
      <w:bookmarkEnd w:id="132"/>
    </w:p>
    <w:p w:rsidR="009559C1" w:rsidRPr="00E66BE7" w:rsidRDefault="009559C1" w:rsidP="00E66BE7">
      <w:bookmarkStart w:id="133" w:name="_Toc487629732"/>
      <w:r w:rsidRPr="00E66BE7">
        <w:rPr>
          <w:rFonts w:hint="eastAsia"/>
        </w:rPr>
        <w:t>（</w:t>
      </w:r>
      <w:r w:rsidRPr="00E66BE7">
        <w:rPr>
          <w:rFonts w:hint="eastAsia"/>
        </w:rPr>
        <w:t>5</w:t>
      </w:r>
      <w:r w:rsidRPr="00E66BE7">
        <w:rPr>
          <w:rFonts w:hint="eastAsia"/>
        </w:rPr>
        <w:t>）</w:t>
      </w:r>
      <w:proofErr w:type="gramStart"/>
      <w:r w:rsidRPr="00E66BE7">
        <w:rPr>
          <w:rFonts w:hint="eastAsia"/>
        </w:rPr>
        <w:t>质疑书</w:t>
      </w:r>
      <w:proofErr w:type="gramEnd"/>
      <w:r w:rsidRPr="00E66BE7">
        <w:rPr>
          <w:rFonts w:hint="eastAsia"/>
        </w:rPr>
        <w:t>未提供有效联系人或联系方式的；</w:t>
      </w:r>
      <w:bookmarkEnd w:id="133"/>
    </w:p>
    <w:p w:rsidR="009559C1" w:rsidRPr="00E66BE7" w:rsidRDefault="009559C1" w:rsidP="00E66BE7">
      <w:bookmarkStart w:id="134" w:name="_Toc487629733"/>
      <w:r w:rsidRPr="00E66BE7">
        <w:rPr>
          <w:rFonts w:hint="eastAsia"/>
        </w:rPr>
        <w:t>（</w:t>
      </w:r>
      <w:r w:rsidRPr="00E66BE7">
        <w:rPr>
          <w:rFonts w:hint="eastAsia"/>
        </w:rPr>
        <w:t>6</w:t>
      </w:r>
      <w:r w:rsidRPr="00E66BE7">
        <w:rPr>
          <w:rFonts w:hint="eastAsia"/>
        </w:rPr>
        <w:t>）质疑事项已经进入投诉或者诉讼程序的；</w:t>
      </w:r>
      <w:bookmarkEnd w:id="134"/>
    </w:p>
    <w:p w:rsidR="009559C1" w:rsidRPr="00E66BE7" w:rsidRDefault="009559C1" w:rsidP="00E66BE7">
      <w:bookmarkStart w:id="135" w:name="_Toc487629734"/>
      <w:r w:rsidRPr="00E66BE7">
        <w:rPr>
          <w:rFonts w:hint="eastAsia"/>
        </w:rPr>
        <w:t>（</w:t>
      </w:r>
      <w:r w:rsidRPr="00E66BE7">
        <w:rPr>
          <w:rFonts w:hint="eastAsia"/>
        </w:rPr>
        <w:t>7</w:t>
      </w:r>
      <w:r w:rsidRPr="00E66BE7">
        <w:rPr>
          <w:rFonts w:hint="eastAsia"/>
        </w:rPr>
        <w:t>）其它不符合受理条件的情形。</w:t>
      </w:r>
      <w:bookmarkEnd w:id="135"/>
    </w:p>
    <w:p w:rsidR="009559C1" w:rsidRPr="00E66BE7" w:rsidRDefault="009559C1" w:rsidP="00E66BE7">
      <w:bookmarkStart w:id="136" w:name="_Toc487629735"/>
      <w:r w:rsidRPr="00E66BE7">
        <w:rPr>
          <w:rFonts w:hint="eastAsia"/>
        </w:rPr>
        <w:t>采购人将在收到书面质疑后</w:t>
      </w:r>
      <w:r w:rsidRPr="00E66BE7">
        <w:rPr>
          <w:rFonts w:hint="eastAsia"/>
        </w:rPr>
        <w:t>7</w:t>
      </w:r>
      <w:r w:rsidRPr="00E66BE7">
        <w:rPr>
          <w:rFonts w:hint="eastAsia"/>
        </w:rPr>
        <w:t>个工作日内审查质疑事项，</w:t>
      </w:r>
      <w:proofErr w:type="gramStart"/>
      <w:r w:rsidRPr="00E66BE7">
        <w:rPr>
          <w:rFonts w:hint="eastAsia"/>
        </w:rPr>
        <w:t>作出</w:t>
      </w:r>
      <w:proofErr w:type="gramEnd"/>
      <w:r w:rsidRPr="00E66BE7">
        <w:rPr>
          <w:rFonts w:hint="eastAsia"/>
        </w:rPr>
        <w:t>答复或相关处理决定，并以书面形式通知质疑谈判供应商和其他有关供应商，但答复的内容不涉及商业秘密。若质疑涉及政府采购制度或程序，将被转交政府采购的管理部门审查。</w:t>
      </w:r>
      <w:bookmarkEnd w:id="136"/>
    </w:p>
    <w:p w:rsidR="009559C1" w:rsidRPr="00E66BE7" w:rsidRDefault="009559C1" w:rsidP="00E66BE7">
      <w:r w:rsidRPr="00E66BE7">
        <w:rPr>
          <w:rFonts w:hint="eastAsia"/>
        </w:rPr>
        <w:t xml:space="preserve">   </w:t>
      </w:r>
      <w:bookmarkStart w:id="137" w:name="_Toc487629736"/>
      <w:r w:rsidRPr="00E66BE7">
        <w:rPr>
          <w:rFonts w:hint="eastAsia"/>
        </w:rPr>
        <w:t>质疑人有下列情形之一的，采购人应驳回质疑：</w:t>
      </w:r>
      <w:bookmarkEnd w:id="137"/>
    </w:p>
    <w:p w:rsidR="009559C1" w:rsidRPr="00E66BE7" w:rsidRDefault="009559C1" w:rsidP="00E66BE7">
      <w:bookmarkStart w:id="138" w:name="_Toc487629737"/>
      <w:r w:rsidRPr="00E66BE7">
        <w:rPr>
          <w:rFonts w:hint="eastAsia"/>
        </w:rPr>
        <w:t>（</w:t>
      </w:r>
      <w:r w:rsidRPr="00E66BE7">
        <w:rPr>
          <w:rFonts w:hint="eastAsia"/>
        </w:rPr>
        <w:t>1</w:t>
      </w:r>
      <w:r w:rsidRPr="00E66BE7">
        <w:rPr>
          <w:rFonts w:hint="eastAsia"/>
        </w:rPr>
        <w:t>）质疑缺乏事实和法律依据的；</w:t>
      </w:r>
      <w:bookmarkEnd w:id="138"/>
    </w:p>
    <w:p w:rsidR="009559C1" w:rsidRPr="00E66BE7" w:rsidRDefault="009559C1" w:rsidP="00E66BE7">
      <w:bookmarkStart w:id="139" w:name="_Toc487629738"/>
      <w:r w:rsidRPr="00E66BE7">
        <w:rPr>
          <w:rFonts w:hint="eastAsia"/>
        </w:rPr>
        <w:t>（</w:t>
      </w:r>
      <w:r w:rsidRPr="00E66BE7">
        <w:rPr>
          <w:rFonts w:hint="eastAsia"/>
        </w:rPr>
        <w:t>2</w:t>
      </w:r>
      <w:r w:rsidRPr="00E66BE7">
        <w:rPr>
          <w:rFonts w:hint="eastAsia"/>
        </w:rPr>
        <w:t>）质疑人捏造事实、提供虚假材料，或在一定期限内多次质疑而无实据的；</w:t>
      </w:r>
      <w:bookmarkEnd w:id="139"/>
    </w:p>
    <w:p w:rsidR="009559C1" w:rsidRPr="00E66BE7" w:rsidRDefault="009559C1" w:rsidP="00E66BE7">
      <w:bookmarkStart w:id="140" w:name="_Toc487629739"/>
      <w:r w:rsidRPr="00E66BE7">
        <w:rPr>
          <w:rFonts w:hint="eastAsia"/>
        </w:rPr>
        <w:t>（</w:t>
      </w:r>
      <w:r w:rsidRPr="00E66BE7">
        <w:rPr>
          <w:rFonts w:hint="eastAsia"/>
        </w:rPr>
        <w:t>3</w:t>
      </w:r>
      <w:r w:rsidRPr="00E66BE7">
        <w:rPr>
          <w:rFonts w:hint="eastAsia"/>
        </w:rPr>
        <w:t>）质疑已经处理并答复后，质疑人就同一事项又提起质疑且未提供新的有效证据的；</w:t>
      </w:r>
      <w:bookmarkEnd w:id="140"/>
    </w:p>
    <w:p w:rsidR="009559C1" w:rsidRPr="00E66BE7" w:rsidRDefault="009559C1" w:rsidP="00E66BE7">
      <w:bookmarkStart w:id="141" w:name="_Toc487629740"/>
      <w:r w:rsidRPr="00E66BE7">
        <w:rPr>
          <w:rFonts w:hint="eastAsia"/>
        </w:rPr>
        <w:t>（</w:t>
      </w:r>
      <w:r w:rsidRPr="00E66BE7">
        <w:rPr>
          <w:rFonts w:hint="eastAsia"/>
        </w:rPr>
        <w:t>4</w:t>
      </w:r>
      <w:r w:rsidRPr="00E66BE7">
        <w:rPr>
          <w:rFonts w:hint="eastAsia"/>
        </w:rPr>
        <w:t>）其他根据相关法律、法规应当予以驳回的情形。</w:t>
      </w:r>
      <w:bookmarkEnd w:id="141"/>
    </w:p>
    <w:p w:rsidR="009559C1" w:rsidRPr="00E66BE7" w:rsidRDefault="009559C1" w:rsidP="00E66BE7">
      <w:bookmarkStart w:id="142" w:name="_Toc487629741"/>
      <w:r w:rsidRPr="00E66BE7">
        <w:rPr>
          <w:rFonts w:hint="eastAsia"/>
        </w:rPr>
        <w:t>供应商进行虚假和恶意质疑的，采购人可以提请有关部门将其列入不良记录名单，在一至三年内禁止参加政府采购活动，并将处理决定在相关政府采购媒体上公布。</w:t>
      </w:r>
      <w:bookmarkEnd w:id="142"/>
    </w:p>
    <w:p w:rsidR="009559C1" w:rsidRPr="00E66BE7" w:rsidRDefault="009559C1" w:rsidP="00E66BE7">
      <w:bookmarkStart w:id="143" w:name="_Toc487629742"/>
      <w:r w:rsidRPr="00E66BE7">
        <w:rPr>
          <w:rFonts w:hint="eastAsia"/>
        </w:rPr>
        <w:t>质疑谈判供应商对采购人的答复不满意以及采购人未在规定的时间内做出答复的，可以在答复期满后</w:t>
      </w:r>
      <w:r w:rsidRPr="00E66BE7">
        <w:rPr>
          <w:rFonts w:hint="eastAsia"/>
        </w:rPr>
        <w:t>15</w:t>
      </w:r>
      <w:r w:rsidRPr="00E66BE7">
        <w:rPr>
          <w:rFonts w:hint="eastAsia"/>
        </w:rPr>
        <w:t>个工作日内向财政部投诉。</w:t>
      </w:r>
      <w:bookmarkEnd w:id="143"/>
    </w:p>
    <w:p w:rsidR="009559C1" w:rsidRPr="00E66BE7" w:rsidRDefault="009559C1" w:rsidP="00E66BE7">
      <w:bookmarkStart w:id="144" w:name="_Toc487629743"/>
      <w:r w:rsidRPr="00E66BE7">
        <w:rPr>
          <w:rFonts w:hint="eastAsia"/>
        </w:rPr>
        <w:t>保密和披露</w:t>
      </w:r>
      <w:bookmarkEnd w:id="144"/>
    </w:p>
    <w:p w:rsidR="009559C1" w:rsidRPr="00E66BE7" w:rsidRDefault="009559C1" w:rsidP="00E66BE7">
      <w:bookmarkStart w:id="145" w:name="_Toc487629744"/>
      <w:r w:rsidRPr="00E66BE7">
        <w:rPr>
          <w:rFonts w:hint="eastAsia"/>
        </w:rPr>
        <w:t xml:space="preserve">30.1   </w:t>
      </w:r>
      <w:r w:rsidRPr="00E66BE7">
        <w:rPr>
          <w:rFonts w:hint="eastAsia"/>
        </w:rPr>
        <w:t>谈判供应商自领取谈判文件之日起，须承诺承担</w:t>
      </w:r>
      <w:proofErr w:type="gramStart"/>
      <w:r w:rsidRPr="00E66BE7">
        <w:rPr>
          <w:rFonts w:hint="eastAsia"/>
        </w:rPr>
        <w:t>本谈判</w:t>
      </w:r>
      <w:proofErr w:type="gramEnd"/>
      <w:r w:rsidRPr="00E66BE7">
        <w:rPr>
          <w:rFonts w:hint="eastAsia"/>
        </w:rPr>
        <w:t>项目下保密义务，不得将因本次谈判获得的信息向第三人外传。</w:t>
      </w:r>
      <w:bookmarkEnd w:id="145"/>
    </w:p>
    <w:p w:rsidR="009559C1" w:rsidRPr="00E66BE7" w:rsidRDefault="009559C1" w:rsidP="00E66BE7">
      <w:bookmarkStart w:id="146" w:name="_Toc487629745"/>
      <w:r w:rsidRPr="00E66BE7">
        <w:rPr>
          <w:rFonts w:hint="eastAsia"/>
        </w:rPr>
        <w:t xml:space="preserve">30.2   </w:t>
      </w:r>
      <w:r w:rsidRPr="00E66BE7">
        <w:rPr>
          <w:rFonts w:hint="eastAsia"/>
        </w:rPr>
        <w:t>采购人有权将谈判供应商提供的所有资料向有关政府部门或谈判小组的有关人员披露。</w:t>
      </w:r>
      <w:bookmarkEnd w:id="146"/>
    </w:p>
    <w:p w:rsidR="009559C1" w:rsidRPr="00E66BE7" w:rsidRDefault="009559C1" w:rsidP="00E66BE7">
      <w:bookmarkStart w:id="147" w:name="_Toc487629746"/>
      <w:r w:rsidRPr="00E66BE7">
        <w:t>3</w:t>
      </w:r>
      <w:r w:rsidRPr="00E66BE7">
        <w:rPr>
          <w:rFonts w:hint="eastAsia"/>
        </w:rPr>
        <w:t xml:space="preserve">0.3   </w:t>
      </w:r>
      <w:r w:rsidRPr="00E66BE7">
        <w:rPr>
          <w:rFonts w:hint="eastAsia"/>
        </w:rPr>
        <w:t>在采购人认为适当时、国家机关调查、审查、审计时以及其他符合法律规定的情形</w:t>
      </w:r>
      <w:r w:rsidRPr="00E66BE7">
        <w:rPr>
          <w:rFonts w:hint="eastAsia"/>
        </w:rPr>
        <w:lastRenderedPageBreak/>
        <w:t>下，采购人无须事先征求谈判供应商</w:t>
      </w:r>
      <w:r w:rsidRPr="00E66BE7">
        <w:rPr>
          <w:rFonts w:hint="eastAsia"/>
        </w:rPr>
        <w:t>/</w:t>
      </w:r>
      <w:r w:rsidRPr="00E66BE7">
        <w:rPr>
          <w:rFonts w:hint="eastAsia"/>
        </w:rPr>
        <w:t>成交供应商同意而可以披露关于采购过程、合同文本、签署情况的资料、谈判供应商</w:t>
      </w:r>
      <w:r w:rsidRPr="00E66BE7">
        <w:rPr>
          <w:rFonts w:hint="eastAsia"/>
        </w:rPr>
        <w:t>/</w:t>
      </w:r>
      <w:r w:rsidRPr="00E66BE7">
        <w:rPr>
          <w:rFonts w:hint="eastAsia"/>
        </w:rPr>
        <w:t>成交供应商的名称及地址、谈判文件的有关信息以及补充条款等，但应当在合理的必要范围内。对任何已经公布过的内容或与之内容相同的资料，以及谈判供应商</w:t>
      </w:r>
      <w:r w:rsidRPr="00E66BE7">
        <w:rPr>
          <w:rFonts w:hint="eastAsia"/>
        </w:rPr>
        <w:t>/</w:t>
      </w:r>
      <w:r w:rsidRPr="00E66BE7">
        <w:rPr>
          <w:rFonts w:hint="eastAsia"/>
        </w:rPr>
        <w:t>成交供应商已经泄露或公开的，无须再承担保密责任。</w:t>
      </w:r>
      <w:bookmarkEnd w:id="147"/>
    </w:p>
    <w:p w:rsidR="009559C1" w:rsidRDefault="009559C1" w:rsidP="009559C1"/>
    <w:p w:rsidR="00604ED0" w:rsidRDefault="00604ED0" w:rsidP="009559C1"/>
    <w:p w:rsidR="00604ED0" w:rsidRDefault="00604ED0" w:rsidP="009559C1"/>
    <w:p w:rsidR="00604ED0" w:rsidRDefault="00604ED0" w:rsidP="009559C1"/>
    <w:p w:rsidR="00604ED0" w:rsidRDefault="00604ED0" w:rsidP="009559C1"/>
    <w:p w:rsidR="00604ED0" w:rsidRDefault="00604ED0" w:rsidP="009559C1"/>
    <w:p w:rsidR="00604ED0" w:rsidRDefault="00604ED0" w:rsidP="009559C1"/>
    <w:p w:rsidR="00604ED0" w:rsidRDefault="00604ED0" w:rsidP="009559C1"/>
    <w:p w:rsidR="00604ED0" w:rsidRDefault="00604ED0" w:rsidP="009559C1"/>
    <w:p w:rsidR="00604ED0" w:rsidRDefault="00604ED0" w:rsidP="009559C1"/>
    <w:p w:rsidR="00604ED0" w:rsidRDefault="00604ED0" w:rsidP="009559C1"/>
    <w:p w:rsidR="00604ED0" w:rsidRDefault="00604ED0" w:rsidP="009559C1"/>
    <w:p w:rsidR="00604ED0" w:rsidRDefault="00604ED0" w:rsidP="009559C1"/>
    <w:p w:rsidR="00A41EC5" w:rsidRPr="009559C1" w:rsidRDefault="00A41EC5" w:rsidP="009559C1"/>
    <w:p w:rsidR="009559C1" w:rsidRDefault="009559C1" w:rsidP="009559C1">
      <w:pPr>
        <w:keepNext/>
        <w:keepLines/>
        <w:widowControl/>
        <w:tabs>
          <w:tab w:val="left" w:pos="709"/>
        </w:tabs>
        <w:spacing w:before="120" w:after="120" w:line="276" w:lineRule="auto"/>
        <w:outlineLvl w:val="2"/>
        <w:rPr>
          <w:rFonts w:ascii="仿宋_GB2312" w:eastAsia="仿宋_GB2312" w:hAnsi="Times New Roman" w:cs="Times New Roman"/>
          <w:b/>
          <w:bCs/>
          <w:kern w:val="0"/>
          <w:sz w:val="32"/>
          <w:szCs w:val="32"/>
        </w:rPr>
      </w:pPr>
    </w:p>
    <w:p w:rsidR="000A42DF" w:rsidRDefault="000A42DF">
      <w:pPr>
        <w:widowControl/>
        <w:jc w:val="left"/>
        <w:rPr>
          <w:rFonts w:ascii="仿宋_GB2312" w:eastAsia="仿宋_GB2312" w:hAnsi="Times New Roman" w:cs="Times New Roman"/>
          <w:b/>
          <w:bCs/>
          <w:kern w:val="0"/>
          <w:sz w:val="32"/>
          <w:szCs w:val="32"/>
        </w:rPr>
      </w:pPr>
      <w:r>
        <w:rPr>
          <w:rFonts w:ascii="仿宋_GB2312" w:eastAsia="仿宋_GB2312" w:hAnsi="Times New Roman" w:cs="Times New Roman"/>
          <w:b/>
          <w:bCs/>
          <w:kern w:val="0"/>
          <w:sz w:val="32"/>
          <w:szCs w:val="32"/>
        </w:rPr>
        <w:br w:type="page"/>
      </w:r>
    </w:p>
    <w:p w:rsidR="009559C1" w:rsidRPr="009559C1" w:rsidRDefault="009559C1" w:rsidP="009559C1">
      <w:pPr>
        <w:keepNext/>
        <w:keepLines/>
        <w:widowControl/>
        <w:tabs>
          <w:tab w:val="left" w:pos="709"/>
        </w:tabs>
        <w:spacing w:before="120" w:after="120" w:line="276" w:lineRule="auto"/>
        <w:ind w:left="1285" w:hangingChars="400" w:hanging="1285"/>
        <w:jc w:val="center"/>
        <w:outlineLvl w:val="2"/>
        <w:rPr>
          <w:rFonts w:ascii="仿宋_GB2312" w:eastAsia="仿宋_GB2312" w:hAnsi="Times New Roman" w:cs="Times New Roman"/>
          <w:b/>
          <w:bCs/>
          <w:kern w:val="0"/>
          <w:sz w:val="32"/>
          <w:szCs w:val="32"/>
        </w:rPr>
      </w:pPr>
      <w:r w:rsidRPr="009559C1">
        <w:rPr>
          <w:rFonts w:ascii="仿宋_GB2312" w:eastAsia="仿宋_GB2312" w:hAnsi="Times New Roman" w:cs="Times New Roman" w:hint="eastAsia"/>
          <w:b/>
          <w:bCs/>
          <w:kern w:val="0"/>
          <w:sz w:val="32"/>
          <w:szCs w:val="32"/>
        </w:rPr>
        <w:lastRenderedPageBreak/>
        <w:t xml:space="preserve">第四部分  </w:t>
      </w:r>
      <w:bookmarkEnd w:id="3"/>
      <w:r w:rsidRPr="009559C1">
        <w:rPr>
          <w:rFonts w:ascii="仿宋_GB2312" w:eastAsia="仿宋_GB2312" w:hAnsi="Times New Roman" w:cs="Times New Roman" w:hint="eastAsia"/>
          <w:b/>
          <w:bCs/>
          <w:kern w:val="0"/>
          <w:sz w:val="32"/>
          <w:szCs w:val="32"/>
        </w:rPr>
        <w:t>货物质量、技术和服务要求</w:t>
      </w:r>
      <w:bookmarkEnd w:id="4"/>
    </w:p>
    <w:p w:rsidR="009559C1" w:rsidRPr="009559C1" w:rsidRDefault="009559C1" w:rsidP="009559C1">
      <w:pPr>
        <w:widowControl/>
        <w:tabs>
          <w:tab w:val="left" w:pos="1368"/>
        </w:tabs>
        <w:spacing w:line="276" w:lineRule="auto"/>
        <w:jc w:val="center"/>
        <w:rPr>
          <w:rFonts w:ascii="宋体" w:eastAsia="宋体" w:hAnsi="宋体" w:cs="Times New Roman"/>
          <w:kern w:val="0"/>
          <w:szCs w:val="20"/>
        </w:rPr>
      </w:pPr>
      <w:bookmarkStart w:id="148" w:name="RANGE!A1:G44"/>
      <w:bookmarkEnd w:id="148"/>
    </w:p>
    <w:p w:rsidR="009559C1" w:rsidRPr="009559C1" w:rsidRDefault="009559C1" w:rsidP="009559C1">
      <w:pPr>
        <w:ind w:firstLineChars="200" w:firstLine="420"/>
        <w:rPr>
          <w:rFonts w:ascii="Times New Roman" w:eastAsia="宋体" w:hAnsi="Times New Roman" w:cs="Times New Roman"/>
          <w:szCs w:val="20"/>
        </w:rPr>
      </w:pPr>
      <w:r w:rsidRPr="009559C1">
        <w:rPr>
          <w:rFonts w:ascii="Times New Roman" w:eastAsia="宋体" w:hAnsi="Times New Roman" w:cs="Times New Roman" w:hint="eastAsia"/>
          <w:szCs w:val="20"/>
        </w:rPr>
        <w:t>为确保中国医学科学院医学信息研究所</w:t>
      </w:r>
      <w:r w:rsidRPr="009559C1">
        <w:rPr>
          <w:rFonts w:ascii="Times New Roman" w:eastAsia="宋体" w:hAnsi="Times New Roman" w:cs="Times New Roman" w:hint="eastAsia"/>
          <w:szCs w:val="20"/>
        </w:rPr>
        <w:t>/</w:t>
      </w:r>
      <w:r w:rsidRPr="009559C1">
        <w:rPr>
          <w:rFonts w:ascii="Times New Roman" w:eastAsia="宋体" w:hAnsi="Times New Roman" w:cs="Times New Roman" w:hint="eastAsia"/>
          <w:szCs w:val="20"/>
        </w:rPr>
        <w:t>图书馆（以下简称所馆）</w:t>
      </w:r>
      <w:r w:rsidR="00F11DAA">
        <w:rPr>
          <w:rFonts w:ascii="Times New Roman" w:eastAsia="宋体" w:hAnsi="Times New Roman" w:cs="Times New Roman" w:hint="eastAsia"/>
          <w:szCs w:val="20"/>
        </w:rPr>
        <w:t>互联网接入需求</w:t>
      </w:r>
      <w:r w:rsidRPr="009559C1">
        <w:rPr>
          <w:rFonts w:ascii="Times New Roman" w:eastAsia="宋体" w:hAnsi="Times New Roman" w:cs="Times New Roman" w:hint="eastAsia"/>
          <w:szCs w:val="20"/>
        </w:rPr>
        <w:t>，</w:t>
      </w:r>
      <w:r w:rsidR="00F11DAA">
        <w:rPr>
          <w:rFonts w:ascii="Times New Roman" w:eastAsia="宋体" w:hAnsi="Times New Roman" w:cs="Times New Roman" w:hint="eastAsia"/>
          <w:szCs w:val="20"/>
        </w:rPr>
        <w:t>保证</w:t>
      </w:r>
      <w:proofErr w:type="gramStart"/>
      <w:r w:rsidR="00F11DAA">
        <w:rPr>
          <w:rFonts w:ascii="Times New Roman" w:eastAsia="宋体" w:hAnsi="Times New Roman" w:cs="Times New Roman" w:hint="eastAsia"/>
          <w:szCs w:val="20"/>
        </w:rPr>
        <w:t>所馆正常</w:t>
      </w:r>
      <w:proofErr w:type="gramEnd"/>
      <w:r w:rsidR="00F11DAA">
        <w:rPr>
          <w:rFonts w:ascii="Times New Roman" w:eastAsia="宋体" w:hAnsi="Times New Roman" w:cs="Times New Roman" w:hint="eastAsia"/>
          <w:szCs w:val="20"/>
        </w:rPr>
        <w:t>业务工作顺利开展，先需要采购中国移动</w:t>
      </w:r>
      <w:r w:rsidR="00F11DAA">
        <w:rPr>
          <w:rFonts w:ascii="Times New Roman" w:eastAsia="宋体" w:hAnsi="Times New Roman" w:cs="Times New Roman" w:hint="eastAsia"/>
          <w:szCs w:val="20"/>
        </w:rPr>
        <w:t>150M</w:t>
      </w:r>
      <w:r w:rsidR="00F11DAA">
        <w:rPr>
          <w:rFonts w:ascii="Times New Roman" w:eastAsia="宋体" w:hAnsi="Times New Roman" w:cs="Times New Roman" w:hint="eastAsia"/>
          <w:szCs w:val="20"/>
        </w:rPr>
        <w:t>互联网专线，具体</w:t>
      </w:r>
      <w:r w:rsidRPr="009559C1">
        <w:rPr>
          <w:rFonts w:ascii="Times New Roman" w:eastAsia="宋体" w:hAnsi="Times New Roman" w:cs="Times New Roman" w:hint="eastAsia"/>
          <w:szCs w:val="20"/>
        </w:rPr>
        <w:t>服务内容</w:t>
      </w:r>
      <w:r w:rsidR="00F11DAA">
        <w:rPr>
          <w:rFonts w:ascii="Times New Roman" w:eastAsia="宋体" w:hAnsi="Times New Roman" w:cs="Times New Roman" w:hint="eastAsia"/>
          <w:szCs w:val="20"/>
        </w:rPr>
        <w:t>如下</w:t>
      </w:r>
      <w:r w:rsidRPr="009559C1">
        <w:rPr>
          <w:rFonts w:ascii="Times New Roman" w:eastAsia="宋体" w:hAnsi="Times New Roman" w:cs="Times New Roman" w:hint="eastAsia"/>
          <w:szCs w:val="20"/>
        </w:rPr>
        <w:t>：</w:t>
      </w:r>
    </w:p>
    <w:p w:rsidR="00F11DAA" w:rsidRPr="00F11DAA" w:rsidRDefault="00F11DAA" w:rsidP="00F11DAA">
      <w:pPr>
        <w:pStyle w:val="17"/>
        <w:ind w:left="1285" w:hanging="1285"/>
      </w:pPr>
      <w:bookmarkStart w:id="149" w:name="_Toc20985"/>
      <w:bookmarkStart w:id="150" w:name="_Toc23450"/>
      <w:bookmarkStart w:id="151" w:name="_Toc487629748"/>
      <w:r>
        <w:rPr>
          <w:rFonts w:hint="eastAsia"/>
        </w:rPr>
        <w:t>一、专线接入</w:t>
      </w:r>
      <w:r w:rsidRPr="00F11DAA">
        <w:rPr>
          <w:rFonts w:hint="eastAsia"/>
        </w:rPr>
        <w:t>地址：</w:t>
      </w:r>
      <w:bookmarkEnd w:id="149"/>
      <w:bookmarkEnd w:id="150"/>
    </w:p>
    <w:p w:rsidR="00F11DAA" w:rsidRPr="00F11DAA" w:rsidRDefault="00F11DAA" w:rsidP="001E24B2">
      <w:pPr>
        <w:ind w:firstLine="420"/>
        <w:rPr>
          <w:rFonts w:ascii="Times New Roman" w:eastAsia="宋体" w:hAnsi="Times New Roman" w:cs="Times New Roman"/>
          <w:szCs w:val="20"/>
        </w:rPr>
      </w:pPr>
      <w:r w:rsidRPr="00F11DAA">
        <w:rPr>
          <w:rFonts w:ascii="Times New Roman" w:eastAsia="宋体" w:hAnsi="Times New Roman" w:cs="Times New Roman" w:hint="eastAsia"/>
          <w:szCs w:val="20"/>
        </w:rPr>
        <w:t>北京市东城区东单</w:t>
      </w:r>
      <w:r w:rsidRPr="00F11DAA">
        <w:rPr>
          <w:rFonts w:ascii="Times New Roman" w:eastAsia="宋体" w:hAnsi="Times New Roman" w:cs="Times New Roman" w:hint="eastAsia"/>
          <w:szCs w:val="20"/>
        </w:rPr>
        <w:t>3</w:t>
      </w:r>
      <w:r w:rsidRPr="00F11DAA">
        <w:rPr>
          <w:rFonts w:ascii="Times New Roman" w:eastAsia="宋体" w:hAnsi="Times New Roman" w:cs="Times New Roman" w:hint="eastAsia"/>
          <w:szCs w:val="20"/>
        </w:rPr>
        <w:t>条</w:t>
      </w:r>
      <w:r w:rsidRPr="00F11DAA">
        <w:rPr>
          <w:rFonts w:ascii="Times New Roman" w:eastAsia="宋体" w:hAnsi="Times New Roman" w:cs="Times New Roman" w:hint="eastAsia"/>
          <w:szCs w:val="20"/>
        </w:rPr>
        <w:t>5</w:t>
      </w:r>
      <w:r w:rsidRPr="00F11DAA">
        <w:rPr>
          <w:rFonts w:ascii="Times New Roman" w:eastAsia="宋体" w:hAnsi="Times New Roman" w:cs="Times New Roman" w:hint="eastAsia"/>
          <w:szCs w:val="20"/>
        </w:rPr>
        <w:t>号</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图书馆二层机房</w:t>
      </w:r>
    </w:p>
    <w:p w:rsidR="00F11DAA" w:rsidRPr="00F11DAA" w:rsidRDefault="00F11DAA" w:rsidP="00F11DAA">
      <w:pPr>
        <w:pStyle w:val="17"/>
        <w:ind w:left="1285" w:hanging="1285"/>
      </w:pPr>
      <w:bookmarkStart w:id="152" w:name="_Toc17403"/>
      <w:bookmarkStart w:id="153" w:name="_Toc26560"/>
      <w:r>
        <w:rPr>
          <w:rFonts w:hint="eastAsia"/>
        </w:rPr>
        <w:t>二</w:t>
      </w:r>
      <w:r w:rsidRPr="00F11DAA">
        <w:rPr>
          <w:rFonts w:hint="eastAsia"/>
        </w:rPr>
        <w:t>、项目内容：</w:t>
      </w:r>
      <w:bookmarkEnd w:id="152"/>
      <w:bookmarkEnd w:id="153"/>
    </w:p>
    <w:p w:rsidR="00F11DAA" w:rsidRDefault="00F11DAA" w:rsidP="001E24B2">
      <w:pPr>
        <w:ind w:firstLine="420"/>
        <w:rPr>
          <w:rFonts w:ascii="Times New Roman" w:eastAsia="宋体" w:hAnsi="Times New Roman" w:cs="Times New Roman"/>
          <w:szCs w:val="20"/>
        </w:rPr>
      </w:pPr>
      <w:r w:rsidRPr="00F11DAA">
        <w:rPr>
          <w:rFonts w:ascii="Times New Roman" w:eastAsia="宋体" w:hAnsi="Times New Roman" w:cs="Times New Roman" w:hint="eastAsia"/>
          <w:szCs w:val="20"/>
        </w:rPr>
        <w:t>150M</w:t>
      </w:r>
      <w:r w:rsidRPr="00F11DAA">
        <w:rPr>
          <w:rFonts w:ascii="Times New Roman" w:eastAsia="宋体" w:hAnsi="Times New Roman" w:cs="Times New Roman" w:hint="eastAsia"/>
          <w:szCs w:val="20"/>
        </w:rPr>
        <w:t>带宽</w:t>
      </w:r>
      <w:bookmarkStart w:id="154" w:name="_Toc134067010"/>
      <w:bookmarkStart w:id="155" w:name="_Toc146544227"/>
      <w:bookmarkStart w:id="156" w:name="_Toc192444818"/>
      <w:bookmarkStart w:id="157" w:name="_Toc129190753"/>
      <w:bookmarkStart w:id="158" w:name="_Toc341362853"/>
      <w:r>
        <w:rPr>
          <w:rFonts w:ascii="Times New Roman" w:eastAsia="宋体" w:hAnsi="Times New Roman" w:cs="Times New Roman" w:hint="eastAsia"/>
          <w:szCs w:val="20"/>
        </w:rPr>
        <w:t>中国移动互联网专线</w:t>
      </w:r>
      <w:r>
        <w:rPr>
          <w:rFonts w:ascii="Times New Roman" w:eastAsia="宋体" w:hAnsi="Times New Roman" w:cs="Times New Roman" w:hint="eastAsia"/>
          <w:szCs w:val="20"/>
        </w:rPr>
        <w:t>1</w:t>
      </w:r>
      <w:r w:rsidR="000A42DF">
        <w:rPr>
          <w:rFonts w:ascii="Times New Roman" w:eastAsia="宋体" w:hAnsi="Times New Roman" w:cs="Times New Roman" w:hint="eastAsia"/>
          <w:szCs w:val="20"/>
        </w:rPr>
        <w:t>年租用期</w:t>
      </w:r>
    </w:p>
    <w:p w:rsidR="00F11DAA" w:rsidRPr="00F11DAA" w:rsidRDefault="00F11DAA" w:rsidP="00F11DAA">
      <w:pPr>
        <w:pStyle w:val="17"/>
        <w:ind w:left="1285" w:hanging="1285"/>
      </w:pPr>
      <w:r w:rsidRPr="00F11DAA">
        <w:t>三</w:t>
      </w:r>
      <w:r w:rsidRPr="00F11DAA">
        <w:rPr>
          <w:rFonts w:hint="eastAsia"/>
        </w:rPr>
        <w:t>、</w:t>
      </w:r>
      <w:bookmarkStart w:id="159" w:name="_Toc24833"/>
      <w:bookmarkStart w:id="160" w:name="_Toc7721"/>
      <w:r>
        <w:rPr>
          <w:rFonts w:hint="eastAsia"/>
        </w:rPr>
        <w:t>投标</w:t>
      </w:r>
      <w:r w:rsidRPr="00F11DAA">
        <w:rPr>
          <w:rFonts w:hint="eastAsia"/>
        </w:rPr>
        <w:t>文件组成</w:t>
      </w:r>
      <w:bookmarkEnd w:id="159"/>
      <w:bookmarkEnd w:id="160"/>
    </w:p>
    <w:p w:rsidR="00F11DAA" w:rsidRPr="001E24B2" w:rsidRDefault="00F11DAA" w:rsidP="001E24B2">
      <w:pPr>
        <w:pStyle w:val="aff1"/>
        <w:numPr>
          <w:ilvl w:val="0"/>
          <w:numId w:val="43"/>
        </w:numPr>
        <w:ind w:firstLineChars="0"/>
      </w:pPr>
      <w:r w:rsidRPr="001E24B2">
        <w:rPr>
          <w:rFonts w:hint="eastAsia"/>
        </w:rPr>
        <w:t>营业执照副本复印件</w:t>
      </w:r>
    </w:p>
    <w:p w:rsidR="00F11DAA" w:rsidRPr="001E24B2" w:rsidRDefault="00F11DAA" w:rsidP="001E24B2">
      <w:pPr>
        <w:pStyle w:val="aff1"/>
        <w:numPr>
          <w:ilvl w:val="0"/>
          <w:numId w:val="43"/>
        </w:numPr>
        <w:ind w:firstLineChars="0"/>
      </w:pPr>
      <w:r w:rsidRPr="001E24B2">
        <w:t>法人授权委托书</w:t>
      </w:r>
    </w:p>
    <w:p w:rsidR="00F11DAA" w:rsidRPr="001E24B2" w:rsidRDefault="00F11DAA" w:rsidP="001E24B2">
      <w:pPr>
        <w:pStyle w:val="aff1"/>
        <w:numPr>
          <w:ilvl w:val="0"/>
          <w:numId w:val="43"/>
        </w:numPr>
        <w:ind w:firstLineChars="0"/>
      </w:pPr>
      <w:r w:rsidRPr="001E24B2">
        <w:t>授权代表</w:t>
      </w:r>
      <w:r w:rsidRPr="001E24B2">
        <w:rPr>
          <w:rFonts w:hint="eastAsia"/>
        </w:rPr>
        <w:t>身份证复印件</w:t>
      </w:r>
    </w:p>
    <w:p w:rsidR="00F11DAA" w:rsidRPr="001E24B2" w:rsidRDefault="00F11DAA" w:rsidP="001E24B2">
      <w:pPr>
        <w:pStyle w:val="aff1"/>
        <w:numPr>
          <w:ilvl w:val="0"/>
          <w:numId w:val="43"/>
        </w:numPr>
        <w:ind w:firstLineChars="0"/>
      </w:pPr>
      <w:r w:rsidRPr="001E24B2">
        <w:rPr>
          <w:rFonts w:hint="eastAsia"/>
        </w:rPr>
        <w:t>公司简介</w:t>
      </w:r>
    </w:p>
    <w:p w:rsidR="00F11DAA" w:rsidRPr="001E24B2" w:rsidRDefault="00F11DAA" w:rsidP="001E24B2">
      <w:pPr>
        <w:pStyle w:val="aff1"/>
        <w:numPr>
          <w:ilvl w:val="0"/>
          <w:numId w:val="43"/>
        </w:numPr>
        <w:ind w:firstLineChars="0"/>
      </w:pPr>
      <w:r w:rsidRPr="001E24B2">
        <w:rPr>
          <w:rFonts w:hint="eastAsia"/>
        </w:rPr>
        <w:t>报价单</w:t>
      </w:r>
    </w:p>
    <w:p w:rsidR="00F11DAA" w:rsidRPr="001E24B2" w:rsidRDefault="00F11DAA" w:rsidP="001E24B2">
      <w:pPr>
        <w:pStyle w:val="aff1"/>
        <w:numPr>
          <w:ilvl w:val="0"/>
          <w:numId w:val="43"/>
        </w:numPr>
        <w:ind w:firstLineChars="0"/>
      </w:pPr>
      <w:r w:rsidRPr="001E24B2">
        <w:rPr>
          <w:rFonts w:hint="eastAsia"/>
        </w:rPr>
        <w:t>技术服务说明</w:t>
      </w:r>
    </w:p>
    <w:p w:rsidR="00F11DAA" w:rsidRPr="00F11DAA" w:rsidRDefault="00F11DAA" w:rsidP="001E24B2">
      <w:pPr>
        <w:pStyle w:val="17"/>
        <w:ind w:left="1285" w:hanging="1285"/>
      </w:pPr>
      <w:bookmarkStart w:id="161" w:name="_Toc29705"/>
      <w:bookmarkStart w:id="162" w:name="_Toc7342"/>
      <w:r>
        <w:rPr>
          <w:rFonts w:hint="eastAsia"/>
        </w:rPr>
        <w:t>四</w:t>
      </w:r>
      <w:r w:rsidRPr="00F11DAA">
        <w:rPr>
          <w:rFonts w:hint="eastAsia"/>
        </w:rPr>
        <w:t>、</w:t>
      </w:r>
      <w:bookmarkEnd w:id="154"/>
      <w:bookmarkEnd w:id="155"/>
      <w:bookmarkEnd w:id="156"/>
      <w:bookmarkEnd w:id="157"/>
      <w:bookmarkEnd w:id="158"/>
      <w:bookmarkEnd w:id="161"/>
      <w:bookmarkEnd w:id="162"/>
      <w:r w:rsidR="001E24B2">
        <w:rPr>
          <w:rFonts w:hint="eastAsia"/>
        </w:rPr>
        <w:t xml:space="preserve">资质要求 </w:t>
      </w:r>
    </w:p>
    <w:p w:rsidR="00F11DAA" w:rsidRPr="00F11DAA" w:rsidRDefault="00F11DAA" w:rsidP="001E24B2">
      <w:pPr>
        <w:pStyle w:val="aff1"/>
        <w:numPr>
          <w:ilvl w:val="0"/>
          <w:numId w:val="43"/>
        </w:numPr>
        <w:ind w:firstLineChars="0"/>
      </w:pPr>
      <w:r w:rsidRPr="00F11DAA">
        <w:rPr>
          <w:rFonts w:hint="eastAsia"/>
        </w:rPr>
        <w:t>供应商应为</w:t>
      </w:r>
      <w:r w:rsidR="001E24B2">
        <w:rPr>
          <w:rFonts w:hint="eastAsia"/>
        </w:rPr>
        <w:t>中国</w:t>
      </w:r>
      <w:r w:rsidRPr="00F11DAA">
        <w:rPr>
          <w:rFonts w:hint="eastAsia"/>
        </w:rPr>
        <w:t>移动的代理商或有国家通信部门颁发的</w:t>
      </w:r>
      <w:r w:rsidRPr="00F11DAA">
        <w:rPr>
          <w:rFonts w:hint="eastAsia"/>
        </w:rPr>
        <w:t>ISP</w:t>
      </w:r>
      <w:r w:rsidRPr="00F11DAA">
        <w:rPr>
          <w:rFonts w:hint="eastAsia"/>
        </w:rPr>
        <w:t>资质许可证。</w:t>
      </w:r>
    </w:p>
    <w:p w:rsidR="00F11DAA" w:rsidRPr="00F11DAA" w:rsidRDefault="00F11DAA" w:rsidP="001E24B2">
      <w:pPr>
        <w:pStyle w:val="aff1"/>
        <w:numPr>
          <w:ilvl w:val="0"/>
          <w:numId w:val="43"/>
        </w:numPr>
        <w:ind w:firstLineChars="0"/>
      </w:pPr>
      <w:r w:rsidRPr="00F11DAA">
        <w:rPr>
          <w:rFonts w:hint="eastAsia"/>
        </w:rPr>
        <w:t>供应商应具有履行合同所必需的设备和专业技术能力，具有提供投标服务和保障服务质量的能力。</w:t>
      </w:r>
    </w:p>
    <w:p w:rsidR="00F11DAA" w:rsidRPr="00F11DAA" w:rsidRDefault="00F11DAA" w:rsidP="001E24B2">
      <w:pPr>
        <w:pStyle w:val="aff1"/>
        <w:numPr>
          <w:ilvl w:val="0"/>
          <w:numId w:val="43"/>
        </w:numPr>
        <w:ind w:firstLineChars="0"/>
      </w:pPr>
      <w:r w:rsidRPr="00F11DAA">
        <w:rPr>
          <w:rFonts w:hint="eastAsia"/>
        </w:rPr>
        <w:t>服务项目必须满足《电信服务规范》（工业和信息化部原信息产业部第</w:t>
      </w:r>
      <w:r w:rsidRPr="00F11DAA">
        <w:rPr>
          <w:rFonts w:hint="eastAsia"/>
        </w:rPr>
        <w:t>36</w:t>
      </w:r>
      <w:r w:rsidRPr="00F11DAA">
        <w:rPr>
          <w:rFonts w:hint="eastAsia"/>
        </w:rPr>
        <w:t>号令）中规定的相关要求，《招标文件》中的服务、技术要求与《电信服务规范》不一致时，以要求高的为准。</w:t>
      </w:r>
    </w:p>
    <w:p w:rsidR="00F11DAA" w:rsidRPr="00F11DAA" w:rsidRDefault="00F11DAA" w:rsidP="001E24B2">
      <w:pPr>
        <w:pStyle w:val="aff1"/>
        <w:numPr>
          <w:ilvl w:val="0"/>
          <w:numId w:val="43"/>
        </w:numPr>
        <w:ind w:firstLineChars="0"/>
      </w:pPr>
      <w:r w:rsidRPr="00F11DAA">
        <w:rPr>
          <w:rFonts w:hint="eastAsia"/>
        </w:rPr>
        <w:t>供应商必须保证上述所提供的全部资料真实可靠，并接受评标委员会对其中任何资料进一步审查的要求。对于出现以下系列情形的将取消中标资格，情节严重的交由公安机关处理：</w:t>
      </w:r>
    </w:p>
    <w:p w:rsidR="00F11DAA" w:rsidRPr="00F11DAA" w:rsidRDefault="00F11DAA" w:rsidP="001E24B2">
      <w:pPr>
        <w:ind w:leftChars="300" w:left="630"/>
      </w:pPr>
      <w:r w:rsidRPr="00F11DAA">
        <w:rPr>
          <w:rFonts w:hint="eastAsia"/>
        </w:rPr>
        <w:t>1</w:t>
      </w:r>
      <w:r w:rsidRPr="00F11DAA">
        <w:rPr>
          <w:rFonts w:hint="eastAsia"/>
        </w:rPr>
        <w:t>）提供虚假材料谋取中标的；</w:t>
      </w:r>
    </w:p>
    <w:p w:rsidR="00F11DAA" w:rsidRPr="00F11DAA" w:rsidRDefault="00F11DAA" w:rsidP="001E24B2">
      <w:pPr>
        <w:ind w:leftChars="300" w:left="630"/>
      </w:pPr>
      <w:r w:rsidRPr="00F11DAA">
        <w:rPr>
          <w:rFonts w:hint="eastAsia"/>
        </w:rPr>
        <w:t>2</w:t>
      </w:r>
      <w:r w:rsidRPr="00F11DAA">
        <w:rPr>
          <w:rFonts w:hint="eastAsia"/>
        </w:rPr>
        <w:t>）采取不正当手段诋毁、排挤其他服务商的；</w:t>
      </w:r>
    </w:p>
    <w:p w:rsidR="00F11DAA" w:rsidRPr="00F11DAA" w:rsidRDefault="00F11DAA" w:rsidP="001E24B2">
      <w:pPr>
        <w:ind w:leftChars="300" w:left="630"/>
      </w:pPr>
      <w:r w:rsidRPr="00F11DAA">
        <w:rPr>
          <w:rFonts w:hint="eastAsia"/>
        </w:rPr>
        <w:t>3</w:t>
      </w:r>
      <w:r w:rsidRPr="00F11DAA">
        <w:rPr>
          <w:rFonts w:hint="eastAsia"/>
        </w:rPr>
        <w:t>）与其他服务商或评标委员会恶意串通的；</w:t>
      </w:r>
    </w:p>
    <w:p w:rsidR="00F11DAA" w:rsidRPr="00F11DAA" w:rsidRDefault="00F11DAA" w:rsidP="001E24B2">
      <w:pPr>
        <w:ind w:leftChars="300" w:left="630"/>
      </w:pPr>
      <w:r w:rsidRPr="00F11DAA">
        <w:rPr>
          <w:rFonts w:hint="eastAsia"/>
        </w:rPr>
        <w:t>4</w:t>
      </w:r>
      <w:r w:rsidRPr="00F11DAA">
        <w:rPr>
          <w:rFonts w:hint="eastAsia"/>
        </w:rPr>
        <w:t>）向工作人员行贿或提供其他不正当利益的；</w:t>
      </w:r>
    </w:p>
    <w:p w:rsidR="00F11DAA" w:rsidRPr="00F11DAA" w:rsidRDefault="00F11DAA" w:rsidP="001E24B2">
      <w:pPr>
        <w:ind w:leftChars="300" w:left="630"/>
      </w:pPr>
      <w:r w:rsidRPr="00F11DAA">
        <w:rPr>
          <w:rFonts w:hint="eastAsia"/>
        </w:rPr>
        <w:t>5</w:t>
      </w:r>
      <w:r w:rsidRPr="00F11DAA">
        <w:rPr>
          <w:rFonts w:hint="eastAsia"/>
        </w:rPr>
        <w:t>）拒绝有关部门监督检查或提供虚假情况的。</w:t>
      </w:r>
    </w:p>
    <w:p w:rsidR="00F11DAA" w:rsidRPr="00F11DAA" w:rsidRDefault="00F11DAA" w:rsidP="001E24B2">
      <w:pPr>
        <w:pStyle w:val="aff1"/>
        <w:numPr>
          <w:ilvl w:val="0"/>
          <w:numId w:val="43"/>
        </w:numPr>
        <w:ind w:firstLineChars="0"/>
      </w:pPr>
      <w:bookmarkStart w:id="163" w:name="_Toc23819"/>
      <w:r w:rsidRPr="00F11DAA">
        <w:rPr>
          <w:rFonts w:hint="eastAsia"/>
        </w:rPr>
        <w:t>具有独立承担民事责任的能力；</w:t>
      </w:r>
      <w:bookmarkEnd w:id="163"/>
    </w:p>
    <w:p w:rsidR="00F11DAA" w:rsidRPr="00F11DAA" w:rsidRDefault="00F11DAA" w:rsidP="001E24B2">
      <w:pPr>
        <w:pStyle w:val="aff1"/>
        <w:numPr>
          <w:ilvl w:val="0"/>
          <w:numId w:val="43"/>
        </w:numPr>
        <w:ind w:firstLineChars="0"/>
      </w:pPr>
      <w:bookmarkStart w:id="164" w:name="_Toc22002"/>
      <w:r w:rsidRPr="00F11DAA">
        <w:rPr>
          <w:rFonts w:hint="eastAsia"/>
        </w:rPr>
        <w:t>具有履行合同所必需的设备和专业技术能力；</w:t>
      </w:r>
      <w:bookmarkEnd w:id="164"/>
    </w:p>
    <w:p w:rsidR="00F11DAA" w:rsidRPr="00F11DAA" w:rsidRDefault="00F11DAA" w:rsidP="001E24B2">
      <w:pPr>
        <w:pStyle w:val="aff1"/>
        <w:numPr>
          <w:ilvl w:val="0"/>
          <w:numId w:val="43"/>
        </w:numPr>
        <w:ind w:firstLineChars="0"/>
      </w:pPr>
      <w:bookmarkStart w:id="165" w:name="_Toc14077"/>
      <w:r w:rsidRPr="00F11DAA">
        <w:rPr>
          <w:rFonts w:hint="eastAsia"/>
        </w:rPr>
        <w:t>在中华人民共和国境内注册的、具备独立法人资格的单位；</w:t>
      </w:r>
      <w:bookmarkEnd w:id="165"/>
    </w:p>
    <w:p w:rsidR="00F11DAA" w:rsidRPr="00F11DAA" w:rsidRDefault="00F11DAA" w:rsidP="001E24B2">
      <w:pPr>
        <w:pStyle w:val="aff1"/>
        <w:numPr>
          <w:ilvl w:val="0"/>
          <w:numId w:val="43"/>
        </w:numPr>
        <w:ind w:firstLineChars="0"/>
      </w:pPr>
      <w:bookmarkStart w:id="166" w:name="_Toc7911"/>
      <w:r w:rsidRPr="00F11DAA">
        <w:rPr>
          <w:rFonts w:hint="eastAsia"/>
        </w:rPr>
        <w:t>须是北京本地的电信业务服务商；</w:t>
      </w:r>
      <w:bookmarkEnd w:id="166"/>
    </w:p>
    <w:p w:rsidR="00F11DAA" w:rsidRPr="00F11DAA" w:rsidRDefault="00F11DAA" w:rsidP="001E24B2">
      <w:pPr>
        <w:pStyle w:val="aff1"/>
        <w:numPr>
          <w:ilvl w:val="0"/>
          <w:numId w:val="43"/>
        </w:numPr>
        <w:ind w:firstLineChars="0"/>
      </w:pPr>
      <w:bookmarkStart w:id="167" w:name="_Toc31606"/>
      <w:r w:rsidRPr="00F11DAA">
        <w:rPr>
          <w:rFonts w:hint="eastAsia"/>
        </w:rPr>
        <w:t>法律、行政法规规定的其他条件；</w:t>
      </w:r>
      <w:bookmarkEnd w:id="167"/>
    </w:p>
    <w:p w:rsidR="00F11DAA" w:rsidRPr="00F11DAA" w:rsidRDefault="00413320" w:rsidP="00F11DAA">
      <w:pPr>
        <w:pStyle w:val="17"/>
        <w:ind w:left="1285" w:hanging="1285"/>
      </w:pPr>
      <w:bookmarkStart w:id="168" w:name="_Toc5252"/>
      <w:bookmarkStart w:id="169" w:name="_Toc4799"/>
      <w:r>
        <w:rPr>
          <w:rFonts w:hint="eastAsia"/>
        </w:rPr>
        <w:lastRenderedPageBreak/>
        <w:t>五</w:t>
      </w:r>
      <w:r w:rsidR="00F11DAA" w:rsidRPr="00F11DAA">
        <w:rPr>
          <w:rFonts w:hint="eastAsia"/>
        </w:rPr>
        <w:t>、总体服务要求</w:t>
      </w:r>
      <w:bookmarkEnd w:id="168"/>
      <w:bookmarkEnd w:id="169"/>
    </w:p>
    <w:p w:rsidR="00F11DAA" w:rsidRPr="001E24B2" w:rsidRDefault="00F11DAA" w:rsidP="001E24B2">
      <w:bookmarkStart w:id="170" w:name="_Toc192851571"/>
      <w:bookmarkStart w:id="171" w:name="_Toc15903"/>
      <w:bookmarkStart w:id="172" w:name="_Toc6048"/>
      <w:r w:rsidRPr="001E24B2">
        <w:rPr>
          <w:rFonts w:hint="eastAsia"/>
        </w:rPr>
        <w:t xml:space="preserve">1.  </w:t>
      </w:r>
      <w:r w:rsidRPr="001E24B2">
        <w:rPr>
          <w:rFonts w:hint="eastAsia"/>
        </w:rPr>
        <w:t>运行服务</w:t>
      </w:r>
      <w:bookmarkEnd w:id="170"/>
      <w:bookmarkEnd w:id="171"/>
      <w:bookmarkEnd w:id="172"/>
    </w:p>
    <w:p w:rsidR="00F11DAA" w:rsidRPr="001E24B2" w:rsidRDefault="00F11DAA" w:rsidP="001E24B2">
      <w:r w:rsidRPr="001E24B2">
        <w:rPr>
          <w:rFonts w:hint="eastAsia"/>
        </w:rPr>
        <w:t xml:space="preserve">   </w:t>
      </w:r>
      <w:r w:rsidRPr="001E24B2">
        <w:rPr>
          <w:rFonts w:hint="eastAsia"/>
        </w:rPr>
        <w:t>供应商承诺提供</w:t>
      </w:r>
      <w:r w:rsidRPr="001E24B2">
        <w:rPr>
          <w:rFonts w:hint="eastAsia"/>
        </w:rPr>
        <w:t>7</w:t>
      </w:r>
      <w:r w:rsidRPr="001E24B2">
        <w:rPr>
          <w:rFonts w:hint="eastAsia"/>
        </w:rPr>
        <w:t>×</w:t>
      </w:r>
      <w:r w:rsidRPr="001E24B2">
        <w:rPr>
          <w:rFonts w:hint="eastAsia"/>
        </w:rPr>
        <w:t>24</w:t>
      </w:r>
      <w:r w:rsidRPr="001E24B2">
        <w:rPr>
          <w:rFonts w:hint="eastAsia"/>
        </w:rPr>
        <w:t>不间断网络接入服务，尤其要保障重大活动期间及国庆节、春节等重点时期的业务连续性，提供</w:t>
      </w:r>
      <w:r w:rsidRPr="001E24B2">
        <w:rPr>
          <w:rFonts w:hint="eastAsia"/>
        </w:rPr>
        <w:t>7</w:t>
      </w:r>
      <w:r w:rsidRPr="001E24B2">
        <w:rPr>
          <w:rFonts w:hint="eastAsia"/>
        </w:rPr>
        <w:t>×</w:t>
      </w:r>
      <w:r w:rsidRPr="001E24B2">
        <w:rPr>
          <w:rFonts w:hint="eastAsia"/>
        </w:rPr>
        <w:t>24</w:t>
      </w:r>
      <w:r w:rsidRPr="001E24B2">
        <w:rPr>
          <w:rFonts w:hint="eastAsia"/>
        </w:rPr>
        <w:t>全天候技术支持响应，公布</w:t>
      </w:r>
      <w:r w:rsidRPr="001E24B2">
        <w:rPr>
          <w:rFonts w:hint="eastAsia"/>
        </w:rPr>
        <w:t>7</w:t>
      </w:r>
      <w:r w:rsidRPr="001E24B2">
        <w:rPr>
          <w:rFonts w:hint="eastAsia"/>
        </w:rPr>
        <w:t>×</w:t>
      </w:r>
      <w:r w:rsidRPr="001E24B2">
        <w:rPr>
          <w:rFonts w:hint="eastAsia"/>
        </w:rPr>
        <w:t>24</w:t>
      </w:r>
      <w:r w:rsidRPr="001E24B2">
        <w:rPr>
          <w:rFonts w:hint="eastAsia"/>
        </w:rPr>
        <w:t>免费技术支持及投诉处理电话。</w:t>
      </w:r>
    </w:p>
    <w:p w:rsidR="00F11DAA" w:rsidRPr="001E24B2" w:rsidRDefault="00F11DAA" w:rsidP="001E24B2">
      <w:r w:rsidRPr="001E24B2">
        <w:rPr>
          <w:rFonts w:hint="eastAsia"/>
        </w:rPr>
        <w:t xml:space="preserve">   </w:t>
      </w:r>
      <w:r w:rsidRPr="001E24B2">
        <w:rPr>
          <w:rFonts w:hint="eastAsia"/>
        </w:rPr>
        <w:t>供应商建立用户维护资料：对于客户链路、设备进行特殊标记，以保证相关维护资料的准确性，建立详细、完备的线路资料档案和网络运行档案。</w:t>
      </w:r>
    </w:p>
    <w:p w:rsidR="00F11DAA" w:rsidRPr="001E24B2" w:rsidRDefault="00F11DAA" w:rsidP="001E24B2">
      <w:r w:rsidRPr="001E24B2">
        <w:rPr>
          <w:rFonts w:hint="eastAsia"/>
        </w:rPr>
        <w:t xml:space="preserve">   </w:t>
      </w:r>
      <w:r w:rsidRPr="001E24B2">
        <w:rPr>
          <w:rFonts w:hint="eastAsia"/>
        </w:rPr>
        <w:t>供应商能够定期、按需为采购人提供网络技术、维护经验方面的培训。</w:t>
      </w:r>
    </w:p>
    <w:p w:rsidR="00F11DAA" w:rsidRPr="001E24B2" w:rsidRDefault="00F11DAA" w:rsidP="001E24B2">
      <w:r w:rsidRPr="001E24B2">
        <w:rPr>
          <w:rFonts w:hint="eastAsia"/>
        </w:rPr>
        <w:t xml:space="preserve">   </w:t>
      </w:r>
      <w:r w:rsidRPr="001E24B2">
        <w:rPr>
          <w:rFonts w:hint="eastAsia"/>
        </w:rPr>
        <w:t>供应商应明示违反服务承诺（所有文本提及的指标）的补偿条款。</w:t>
      </w:r>
    </w:p>
    <w:p w:rsidR="00F11DAA" w:rsidRPr="001E24B2" w:rsidRDefault="00F11DAA" w:rsidP="001E24B2">
      <w:bookmarkStart w:id="173" w:name="_Toc192851572"/>
      <w:bookmarkStart w:id="174" w:name="_Toc6539"/>
      <w:bookmarkStart w:id="175" w:name="_Toc13245"/>
      <w:r w:rsidRPr="001E24B2">
        <w:rPr>
          <w:rFonts w:hint="eastAsia"/>
        </w:rPr>
        <w:t>2</w:t>
      </w:r>
      <w:r w:rsidR="001E24B2">
        <w:t>.</w:t>
      </w:r>
      <w:r w:rsidRPr="001E24B2">
        <w:rPr>
          <w:rFonts w:hint="eastAsia"/>
        </w:rPr>
        <w:t xml:space="preserve">  </w:t>
      </w:r>
      <w:r w:rsidRPr="001E24B2">
        <w:rPr>
          <w:rFonts w:hint="eastAsia"/>
        </w:rPr>
        <w:t>故障处理</w:t>
      </w:r>
      <w:bookmarkEnd w:id="173"/>
      <w:bookmarkEnd w:id="174"/>
      <w:bookmarkEnd w:id="175"/>
    </w:p>
    <w:p w:rsidR="00F11DAA" w:rsidRPr="001E24B2" w:rsidRDefault="00F11DAA" w:rsidP="001E24B2">
      <w:pPr>
        <w:ind w:firstLine="420"/>
      </w:pPr>
      <w:r w:rsidRPr="001E24B2">
        <w:rPr>
          <w:rFonts w:hint="eastAsia"/>
        </w:rPr>
        <w:t>供应商承诺提供完整的服务流程和故障处理时间。</w:t>
      </w:r>
    </w:p>
    <w:p w:rsidR="00F11DAA" w:rsidRPr="001E24B2" w:rsidRDefault="00F11DAA" w:rsidP="001E24B2">
      <w:pPr>
        <w:ind w:firstLine="420"/>
      </w:pPr>
      <w:r w:rsidRPr="001E24B2">
        <w:rPr>
          <w:rFonts w:hint="eastAsia"/>
        </w:rPr>
        <w:t>所提供的网络链路发生持续</w:t>
      </w:r>
      <w:r w:rsidRPr="001E24B2">
        <w:rPr>
          <w:rFonts w:hint="eastAsia"/>
        </w:rPr>
        <w:t>5</w:t>
      </w:r>
      <w:r w:rsidRPr="001E24B2">
        <w:rPr>
          <w:rFonts w:hint="eastAsia"/>
        </w:rPr>
        <w:t>分钟以上的中断后，在</w:t>
      </w:r>
      <w:r w:rsidRPr="001E24B2">
        <w:rPr>
          <w:rFonts w:hint="eastAsia"/>
        </w:rPr>
        <w:t>15</w:t>
      </w:r>
      <w:r w:rsidRPr="001E24B2">
        <w:rPr>
          <w:rFonts w:hint="eastAsia"/>
        </w:rPr>
        <w:t>分钟之内通知采购人。</w:t>
      </w:r>
    </w:p>
    <w:p w:rsidR="00F11DAA" w:rsidRPr="001E24B2" w:rsidRDefault="00F11DAA" w:rsidP="001E24B2">
      <w:pPr>
        <w:ind w:firstLine="420"/>
      </w:pPr>
      <w:r w:rsidRPr="001E24B2">
        <w:rPr>
          <w:rFonts w:hint="eastAsia"/>
        </w:rPr>
        <w:t>供应商应承诺，在出现上述中断时，在</w:t>
      </w:r>
      <w:r w:rsidRPr="001E24B2">
        <w:rPr>
          <w:rFonts w:hint="eastAsia"/>
        </w:rPr>
        <w:t>60</w:t>
      </w:r>
      <w:r w:rsidRPr="001E24B2">
        <w:rPr>
          <w:rFonts w:hint="eastAsia"/>
        </w:rPr>
        <w:t>分钟内给出初步的故障判断报告，如需现场服务，在</w:t>
      </w:r>
      <w:r w:rsidRPr="001E24B2">
        <w:rPr>
          <w:rFonts w:hint="eastAsia"/>
        </w:rPr>
        <w:t>4</w:t>
      </w:r>
      <w:r w:rsidRPr="001E24B2">
        <w:rPr>
          <w:rFonts w:hint="eastAsia"/>
        </w:rPr>
        <w:t>小时内到达现场，并及时向采购人通告故障处理进展情况。</w:t>
      </w:r>
    </w:p>
    <w:p w:rsidR="00F11DAA" w:rsidRPr="001E24B2" w:rsidRDefault="00F11DAA" w:rsidP="001E24B2">
      <w:pPr>
        <w:ind w:firstLine="420"/>
      </w:pPr>
      <w:r w:rsidRPr="001E24B2">
        <w:rPr>
          <w:rFonts w:hint="eastAsia"/>
        </w:rPr>
        <w:t>对于超时解决的故障，供应商应分析导致故障超时解决的原因，提出改进建议和措施，并应在故障处理完毕</w:t>
      </w:r>
      <w:r w:rsidRPr="001E24B2">
        <w:rPr>
          <w:rFonts w:hint="eastAsia"/>
        </w:rPr>
        <w:t>5</w:t>
      </w:r>
      <w:r w:rsidRPr="001E24B2">
        <w:rPr>
          <w:rFonts w:hint="eastAsia"/>
        </w:rPr>
        <w:t>个工作日内向采购人提供《超时故障分析报告》。</w:t>
      </w:r>
    </w:p>
    <w:p w:rsidR="00F11DAA" w:rsidRPr="001E24B2" w:rsidRDefault="00F11DAA" w:rsidP="001E24B2">
      <w:bookmarkStart w:id="176" w:name="_Toc192851573"/>
      <w:bookmarkStart w:id="177" w:name="_Toc16227"/>
      <w:bookmarkStart w:id="178" w:name="_Toc23700"/>
      <w:r w:rsidRPr="001E24B2">
        <w:rPr>
          <w:rFonts w:hint="eastAsia"/>
        </w:rPr>
        <w:t>3</w:t>
      </w:r>
      <w:r w:rsidR="001E24B2">
        <w:t>.</w:t>
      </w:r>
      <w:r w:rsidRPr="001E24B2">
        <w:rPr>
          <w:rFonts w:hint="eastAsia"/>
        </w:rPr>
        <w:t xml:space="preserve">  </w:t>
      </w:r>
      <w:r w:rsidRPr="001E24B2">
        <w:rPr>
          <w:rFonts w:hint="eastAsia"/>
        </w:rPr>
        <w:t>应急预案</w:t>
      </w:r>
      <w:bookmarkEnd w:id="176"/>
      <w:bookmarkEnd w:id="177"/>
      <w:bookmarkEnd w:id="178"/>
    </w:p>
    <w:p w:rsidR="00F11DAA" w:rsidRPr="001E24B2" w:rsidRDefault="00F11DAA" w:rsidP="001E24B2">
      <w:pPr>
        <w:ind w:firstLine="420"/>
      </w:pPr>
      <w:r w:rsidRPr="001E24B2">
        <w:rPr>
          <w:rFonts w:hint="eastAsia"/>
        </w:rPr>
        <w:t>供应商应建立完善的应急机制和应急预案满足业务持续性要求，防止业务中断，保证关键通信畅通。</w:t>
      </w:r>
    </w:p>
    <w:p w:rsidR="00F11DAA" w:rsidRPr="001E24B2" w:rsidRDefault="00F11DAA" w:rsidP="001E24B2">
      <w:bookmarkStart w:id="179" w:name="_Toc11513"/>
      <w:bookmarkStart w:id="180" w:name="_Toc12854"/>
      <w:r w:rsidRPr="001E24B2">
        <w:rPr>
          <w:rFonts w:hint="eastAsia"/>
        </w:rPr>
        <w:t>4</w:t>
      </w:r>
      <w:r w:rsidR="001E24B2">
        <w:t>.</w:t>
      </w:r>
      <w:r w:rsidRPr="001E24B2">
        <w:rPr>
          <w:rFonts w:hint="eastAsia"/>
        </w:rPr>
        <w:t xml:space="preserve">  </w:t>
      </w:r>
      <w:r w:rsidRPr="001E24B2">
        <w:rPr>
          <w:rFonts w:hint="eastAsia"/>
        </w:rPr>
        <w:t>技术支持与服务</w:t>
      </w:r>
      <w:bookmarkEnd w:id="179"/>
      <w:bookmarkEnd w:id="180"/>
    </w:p>
    <w:p w:rsidR="00F11DAA" w:rsidRPr="001E24B2" w:rsidRDefault="00F11DAA" w:rsidP="001E24B2">
      <w:pPr>
        <w:ind w:firstLine="420"/>
      </w:pPr>
      <w:r w:rsidRPr="001E24B2">
        <w:rPr>
          <w:rFonts w:hint="eastAsia"/>
        </w:rPr>
        <w:t>供应商设立专门服务机构，为采购人提供专人上门服务。</w:t>
      </w:r>
    </w:p>
    <w:p w:rsidR="00F11DAA" w:rsidRPr="001E24B2" w:rsidRDefault="00F11DAA" w:rsidP="001E24B2">
      <w:pPr>
        <w:ind w:firstLine="420"/>
      </w:pPr>
      <w:r w:rsidRPr="001E24B2">
        <w:rPr>
          <w:rFonts w:hint="eastAsia"/>
        </w:rPr>
        <w:t>供应商提供针对本项目的人员配备情况说明，提供项目负责人的情况说明及联系方式，由项目负责人全权负责采购人的互联网接入服务。项目负责人出现变动，应及时书面告知采购人。</w:t>
      </w:r>
    </w:p>
    <w:p w:rsidR="00F11DAA" w:rsidRPr="00F11DAA" w:rsidRDefault="00413320" w:rsidP="00F11DAA">
      <w:pPr>
        <w:pStyle w:val="17"/>
        <w:ind w:left="1285" w:hanging="1285"/>
      </w:pPr>
      <w:bookmarkStart w:id="181" w:name="_Toc28809"/>
      <w:bookmarkStart w:id="182" w:name="_Toc10703"/>
      <w:r>
        <w:rPr>
          <w:rFonts w:hint="eastAsia"/>
        </w:rPr>
        <w:t>六</w:t>
      </w:r>
      <w:r w:rsidR="00F11DAA" w:rsidRPr="00F11DAA">
        <w:rPr>
          <w:rFonts w:hint="eastAsia"/>
        </w:rPr>
        <w:t>、技术需求：</w:t>
      </w:r>
      <w:bookmarkEnd w:id="181"/>
      <w:bookmarkEnd w:id="182"/>
    </w:p>
    <w:p w:rsidR="00F11DAA" w:rsidRPr="001E24B2" w:rsidRDefault="00F11DAA" w:rsidP="001E24B2">
      <w:pPr>
        <w:pStyle w:val="aff1"/>
        <w:numPr>
          <w:ilvl w:val="0"/>
          <w:numId w:val="45"/>
        </w:numPr>
        <w:ind w:firstLineChars="0"/>
      </w:pPr>
      <w:bookmarkStart w:id="183" w:name="_Toc17357"/>
      <w:bookmarkStart w:id="184" w:name="_Toc24245"/>
      <w:r w:rsidRPr="001E24B2">
        <w:rPr>
          <w:rFonts w:hint="eastAsia"/>
        </w:rPr>
        <w:t>带宽速度：</w:t>
      </w:r>
      <w:bookmarkEnd w:id="183"/>
      <w:bookmarkEnd w:id="184"/>
    </w:p>
    <w:p w:rsidR="00F11DAA" w:rsidRPr="001E24B2" w:rsidRDefault="00F11DAA" w:rsidP="001E24B2">
      <w:pPr>
        <w:ind w:firstLine="420"/>
      </w:pPr>
      <w:r w:rsidRPr="001E24B2">
        <w:rPr>
          <w:rFonts w:hint="eastAsia"/>
        </w:rPr>
        <w:t>在正常使用且测试条件满足时，单机使用迅雷下载或上传速度不低于</w:t>
      </w:r>
      <w:r w:rsidRPr="001E24B2">
        <w:rPr>
          <w:rFonts w:hint="eastAsia"/>
        </w:rPr>
        <w:t>15360KB/S</w:t>
      </w:r>
      <w:r w:rsidRPr="001E24B2">
        <w:rPr>
          <w:rFonts w:hint="eastAsia"/>
        </w:rPr>
        <w:t>，允许上下浮动</w:t>
      </w:r>
      <w:r w:rsidRPr="001E24B2">
        <w:rPr>
          <w:rFonts w:hint="eastAsia"/>
        </w:rPr>
        <w:t>10%</w:t>
      </w:r>
      <w:r w:rsidRPr="001E24B2">
        <w:rPr>
          <w:rFonts w:hint="eastAsia"/>
        </w:rPr>
        <w:t>。</w:t>
      </w:r>
    </w:p>
    <w:p w:rsidR="00F11DAA" w:rsidRPr="001E24B2" w:rsidRDefault="00F11DAA" w:rsidP="001E24B2">
      <w:pPr>
        <w:pStyle w:val="aff1"/>
        <w:numPr>
          <w:ilvl w:val="0"/>
          <w:numId w:val="45"/>
        </w:numPr>
        <w:ind w:firstLineChars="0"/>
      </w:pPr>
      <w:bookmarkStart w:id="185" w:name="_Toc26453"/>
      <w:bookmarkStart w:id="186" w:name="_Toc7519"/>
      <w:r w:rsidRPr="001E24B2">
        <w:rPr>
          <w:rFonts w:hint="eastAsia"/>
        </w:rPr>
        <w:t>扩展性：</w:t>
      </w:r>
      <w:bookmarkEnd w:id="185"/>
      <w:bookmarkEnd w:id="186"/>
    </w:p>
    <w:p w:rsidR="00F11DAA" w:rsidRPr="001E24B2" w:rsidRDefault="00F11DAA" w:rsidP="001E24B2">
      <w:pPr>
        <w:ind w:firstLine="420"/>
      </w:pPr>
      <w:r w:rsidRPr="001E24B2">
        <w:rPr>
          <w:rFonts w:hint="eastAsia"/>
        </w:rPr>
        <w:t>为用户建设的互联网接入线路和设备应具有一定的带宽可扩展性。在突发情况下，一周内提升互联网带宽。</w:t>
      </w:r>
    </w:p>
    <w:p w:rsidR="00F11DAA" w:rsidRPr="001E24B2" w:rsidRDefault="00F11DAA" w:rsidP="001E24B2">
      <w:pPr>
        <w:pStyle w:val="aff1"/>
        <w:numPr>
          <w:ilvl w:val="0"/>
          <w:numId w:val="45"/>
        </w:numPr>
        <w:ind w:firstLineChars="0"/>
      </w:pPr>
      <w:bookmarkStart w:id="187" w:name="_Toc32563"/>
      <w:bookmarkStart w:id="188" w:name="_Toc30717"/>
      <w:r w:rsidRPr="001E24B2">
        <w:rPr>
          <w:rFonts w:hint="eastAsia"/>
        </w:rPr>
        <w:t>骨干网络备份：</w:t>
      </w:r>
      <w:bookmarkEnd w:id="187"/>
      <w:bookmarkEnd w:id="188"/>
    </w:p>
    <w:p w:rsidR="00F11DAA" w:rsidRPr="001E24B2" w:rsidRDefault="00F11DAA" w:rsidP="001E24B2">
      <w:pPr>
        <w:ind w:firstLine="420"/>
      </w:pPr>
      <w:r w:rsidRPr="001E24B2">
        <w:rPr>
          <w:rFonts w:hint="eastAsia"/>
        </w:rPr>
        <w:t>应确保骨干链路及相关设备具有冗余备份功能。</w:t>
      </w:r>
      <w:r w:rsidRPr="001E24B2">
        <w:rPr>
          <w:rFonts w:hint="eastAsia"/>
        </w:rPr>
        <w:tab/>
      </w:r>
    </w:p>
    <w:p w:rsidR="00F11DAA" w:rsidRPr="001E24B2" w:rsidRDefault="00F11DAA" w:rsidP="002802ED">
      <w:pPr>
        <w:ind w:firstLine="420"/>
      </w:pPr>
      <w:bookmarkStart w:id="189" w:name="_Toc24811"/>
      <w:bookmarkStart w:id="190" w:name="_Toc22591"/>
      <w:r w:rsidRPr="001E24B2">
        <w:rPr>
          <w:rFonts w:hint="eastAsia"/>
        </w:rPr>
        <w:t>网络延时及丢包：</w:t>
      </w:r>
      <w:bookmarkEnd w:id="189"/>
      <w:bookmarkEnd w:id="190"/>
      <w:r w:rsidRPr="001E24B2">
        <w:rPr>
          <w:rFonts w:hint="eastAsia"/>
        </w:rPr>
        <w:t>在</w:t>
      </w:r>
      <w:r w:rsidRPr="001E24B2">
        <w:rPr>
          <w:rFonts w:hint="eastAsia"/>
        </w:rPr>
        <w:t>50%</w:t>
      </w:r>
      <w:r w:rsidRPr="001E24B2">
        <w:rPr>
          <w:rFonts w:hint="eastAsia"/>
        </w:rPr>
        <w:t>带宽背景流量下，以</w:t>
      </w:r>
      <w:r w:rsidRPr="001E24B2">
        <w:rPr>
          <w:rFonts w:hint="eastAsia"/>
        </w:rPr>
        <w:t>64bytes</w:t>
      </w:r>
      <w:r w:rsidRPr="001E24B2">
        <w:rPr>
          <w:rFonts w:hint="eastAsia"/>
        </w:rPr>
        <w:t>和</w:t>
      </w:r>
      <w:r w:rsidRPr="001E24B2">
        <w:rPr>
          <w:rFonts w:hint="eastAsia"/>
        </w:rPr>
        <w:t>1500bytes</w:t>
      </w:r>
      <w:r w:rsidRPr="001E24B2">
        <w:rPr>
          <w:rFonts w:hint="eastAsia"/>
        </w:rPr>
        <w:t>数据包测试，提供平均端到端延时少于</w:t>
      </w:r>
      <w:r w:rsidRPr="001E24B2">
        <w:rPr>
          <w:rFonts w:hint="eastAsia"/>
        </w:rPr>
        <w:t>25ms</w:t>
      </w:r>
      <w:r w:rsidRPr="001E24B2">
        <w:rPr>
          <w:rFonts w:hint="eastAsia"/>
        </w:rPr>
        <w:t>、平均丢包率少于</w:t>
      </w:r>
      <w:r w:rsidRPr="001E24B2">
        <w:rPr>
          <w:rFonts w:hint="eastAsia"/>
        </w:rPr>
        <w:t>1%</w:t>
      </w:r>
      <w:r w:rsidRPr="001E24B2">
        <w:rPr>
          <w:rFonts w:hint="eastAsia"/>
        </w:rPr>
        <w:t>。</w:t>
      </w:r>
    </w:p>
    <w:p w:rsidR="00F11DAA" w:rsidRPr="001E24B2" w:rsidRDefault="00F11DAA" w:rsidP="001E24B2">
      <w:pPr>
        <w:pStyle w:val="aff1"/>
        <w:numPr>
          <w:ilvl w:val="0"/>
          <w:numId w:val="45"/>
        </w:numPr>
        <w:ind w:firstLineChars="0"/>
      </w:pPr>
      <w:bookmarkStart w:id="191" w:name="_Toc28092"/>
      <w:bookmarkStart w:id="192" w:name="_Toc2904"/>
      <w:r w:rsidRPr="001E24B2">
        <w:rPr>
          <w:rFonts w:hint="eastAsia"/>
        </w:rPr>
        <w:t>流量监测：</w:t>
      </w:r>
      <w:bookmarkEnd w:id="191"/>
      <w:bookmarkEnd w:id="192"/>
    </w:p>
    <w:p w:rsidR="00F11DAA" w:rsidRPr="001E24B2" w:rsidRDefault="00F11DAA" w:rsidP="001E24B2">
      <w:pPr>
        <w:ind w:firstLine="420"/>
      </w:pPr>
      <w:r w:rsidRPr="001E24B2">
        <w:rPr>
          <w:rFonts w:hint="eastAsia"/>
        </w:rPr>
        <w:t>能够监测用户出</w:t>
      </w:r>
      <w:r w:rsidRPr="001E24B2">
        <w:rPr>
          <w:rFonts w:hint="eastAsia"/>
        </w:rPr>
        <w:t>/</w:t>
      </w:r>
      <w:r w:rsidRPr="001E24B2">
        <w:rPr>
          <w:rFonts w:hint="eastAsia"/>
        </w:rPr>
        <w:t>入互联网流量，监测内容至少包括带宽利用率、</w:t>
      </w:r>
      <w:proofErr w:type="gramStart"/>
      <w:r w:rsidRPr="001E24B2">
        <w:rPr>
          <w:rFonts w:hint="eastAsia"/>
        </w:rPr>
        <w:t>各协议</w:t>
      </w:r>
      <w:proofErr w:type="gramEnd"/>
      <w:r w:rsidRPr="001E24B2">
        <w:rPr>
          <w:rFonts w:hint="eastAsia"/>
        </w:rPr>
        <w:t>流量大小。</w:t>
      </w:r>
    </w:p>
    <w:p w:rsidR="00F11DAA" w:rsidRPr="001E24B2" w:rsidRDefault="00F11DAA" w:rsidP="001E24B2">
      <w:pPr>
        <w:pStyle w:val="aff1"/>
        <w:numPr>
          <w:ilvl w:val="0"/>
          <w:numId w:val="45"/>
        </w:numPr>
        <w:ind w:firstLineChars="0"/>
      </w:pPr>
      <w:bookmarkStart w:id="193" w:name="_Toc26514"/>
      <w:bookmarkStart w:id="194" w:name="_Toc18915"/>
      <w:r w:rsidRPr="001E24B2">
        <w:rPr>
          <w:rFonts w:hint="eastAsia"/>
        </w:rPr>
        <w:t>互联互通：</w:t>
      </w:r>
      <w:bookmarkEnd w:id="193"/>
      <w:bookmarkEnd w:id="194"/>
    </w:p>
    <w:p w:rsidR="00F11DAA" w:rsidRPr="001E24B2" w:rsidRDefault="00F11DAA" w:rsidP="001E24B2">
      <w:pPr>
        <w:ind w:firstLine="420"/>
      </w:pPr>
      <w:r w:rsidRPr="001E24B2">
        <w:rPr>
          <w:rFonts w:hint="eastAsia"/>
        </w:rPr>
        <w:t>要求满足南、北方用户的上网体验感受度一致，</w:t>
      </w:r>
      <w:proofErr w:type="gramStart"/>
      <w:r w:rsidRPr="001E24B2">
        <w:rPr>
          <w:rFonts w:hint="eastAsia"/>
        </w:rPr>
        <w:t>无区域</w:t>
      </w:r>
      <w:proofErr w:type="gramEnd"/>
      <w:r w:rsidRPr="001E24B2">
        <w:rPr>
          <w:rFonts w:hint="eastAsia"/>
        </w:rPr>
        <w:t>差异影响。</w:t>
      </w:r>
    </w:p>
    <w:p w:rsidR="00F11DAA" w:rsidRPr="001E24B2" w:rsidRDefault="00F11DAA" w:rsidP="001E24B2">
      <w:pPr>
        <w:pStyle w:val="aff1"/>
        <w:numPr>
          <w:ilvl w:val="0"/>
          <w:numId w:val="45"/>
        </w:numPr>
        <w:ind w:firstLineChars="0"/>
      </w:pPr>
      <w:r w:rsidRPr="001E24B2">
        <w:rPr>
          <w:rFonts w:hint="eastAsia"/>
        </w:rPr>
        <w:t>公网</w:t>
      </w:r>
      <w:r w:rsidRPr="001E24B2">
        <w:rPr>
          <w:rFonts w:hint="eastAsia"/>
        </w:rPr>
        <w:t>IP</w:t>
      </w:r>
      <w:r w:rsidRPr="001E24B2">
        <w:rPr>
          <w:rFonts w:hint="eastAsia"/>
        </w:rPr>
        <w:t>地址数量：</w:t>
      </w:r>
    </w:p>
    <w:p w:rsidR="00413320" w:rsidRDefault="00F11DAA" w:rsidP="00413320">
      <w:pPr>
        <w:ind w:firstLine="420"/>
      </w:pPr>
      <w:r w:rsidRPr="001E24B2">
        <w:rPr>
          <w:rFonts w:hint="eastAsia"/>
        </w:rPr>
        <w:t>要求</w:t>
      </w:r>
      <w:r w:rsidR="001E24B2">
        <w:rPr>
          <w:rFonts w:hint="eastAsia"/>
        </w:rPr>
        <w:t>提供</w:t>
      </w:r>
      <w:r w:rsidRPr="001E24B2">
        <w:rPr>
          <w:rFonts w:hint="eastAsia"/>
        </w:rPr>
        <w:t>不少于</w:t>
      </w:r>
      <w:r w:rsidRPr="001E24B2">
        <w:rPr>
          <w:rFonts w:hint="eastAsia"/>
        </w:rPr>
        <w:t>64</w:t>
      </w:r>
      <w:r w:rsidRPr="001E24B2">
        <w:rPr>
          <w:rFonts w:hint="eastAsia"/>
        </w:rPr>
        <w:t>个</w:t>
      </w:r>
      <w:r w:rsidR="001E24B2">
        <w:rPr>
          <w:rFonts w:hint="eastAsia"/>
        </w:rPr>
        <w:t>IP</w:t>
      </w:r>
      <w:r w:rsidR="001E24B2">
        <w:rPr>
          <w:rFonts w:hint="eastAsia"/>
        </w:rPr>
        <w:t>地址</w:t>
      </w:r>
      <w:r w:rsidRPr="001E24B2">
        <w:rPr>
          <w:rFonts w:hint="eastAsia"/>
        </w:rPr>
        <w:t>。</w:t>
      </w:r>
      <w:bookmarkStart w:id="195" w:name="_Toc19568"/>
    </w:p>
    <w:p w:rsidR="00413320" w:rsidRDefault="00413320" w:rsidP="00413320">
      <w:pPr>
        <w:ind w:firstLine="420"/>
      </w:pPr>
      <w:bookmarkStart w:id="196" w:name="_GoBack"/>
      <w:bookmarkEnd w:id="196"/>
    </w:p>
    <w:p w:rsidR="00F11DAA" w:rsidRPr="00F11DAA" w:rsidRDefault="00F11DAA" w:rsidP="00413320">
      <w:pPr>
        <w:ind w:firstLine="420"/>
      </w:pPr>
      <w:r w:rsidRPr="00F11DAA">
        <w:rPr>
          <w:rFonts w:hint="eastAsia"/>
          <w:b/>
        </w:rPr>
        <w:t>附件</w:t>
      </w:r>
      <w:r w:rsidRPr="00F11DAA">
        <w:rPr>
          <w:b/>
        </w:rPr>
        <w:t>1</w:t>
      </w:r>
      <w:r w:rsidRPr="00F11DAA">
        <w:rPr>
          <w:rFonts w:hint="eastAsia"/>
          <w:b/>
        </w:rPr>
        <w:t xml:space="preserve">   </w:t>
      </w:r>
      <w:r w:rsidRPr="00F11DAA">
        <w:rPr>
          <w:rFonts w:hint="eastAsia"/>
          <w:b/>
        </w:rPr>
        <w:t>故障处理时限要求：</w:t>
      </w:r>
      <w:bookmarkEnd w:id="195"/>
    </w:p>
    <w:tbl>
      <w:tblPr>
        <w:tblpPr w:leftFromText="180" w:rightFromText="180" w:vertAnchor="text" w:horzAnchor="page" w:tblpXSpec="center" w:tblpY="739"/>
        <w:tblOverlap w:val="neve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97"/>
        <w:gridCol w:w="1443"/>
        <w:gridCol w:w="1590"/>
        <w:gridCol w:w="3010"/>
      </w:tblGrid>
      <w:tr w:rsidR="00F11DAA" w:rsidRPr="00F11DAA" w:rsidTr="00E66BE7">
        <w:trPr>
          <w:trHeight w:hRule="exact" w:val="1134"/>
          <w:jc w:val="center"/>
        </w:trPr>
        <w:tc>
          <w:tcPr>
            <w:tcW w:w="3540" w:type="dxa"/>
            <w:gridSpan w:val="2"/>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故障类型</w:t>
            </w:r>
          </w:p>
        </w:tc>
        <w:tc>
          <w:tcPr>
            <w:tcW w:w="159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要求处理时限</w:t>
            </w:r>
          </w:p>
        </w:tc>
        <w:tc>
          <w:tcPr>
            <w:tcW w:w="301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备注</w:t>
            </w:r>
          </w:p>
        </w:tc>
      </w:tr>
      <w:tr w:rsidR="00F11DAA" w:rsidRPr="00F11DAA" w:rsidTr="00E66BE7">
        <w:trPr>
          <w:trHeight w:hRule="exact" w:val="567"/>
          <w:jc w:val="center"/>
        </w:trPr>
        <w:tc>
          <w:tcPr>
            <w:tcW w:w="2097"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光缆故障</w:t>
            </w: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159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5</w:t>
            </w:r>
            <w:r w:rsidRPr="00F11DAA">
              <w:rPr>
                <w:rFonts w:ascii="Times New Roman" w:eastAsia="宋体" w:hAnsi="Times New Roman" w:cs="Times New Roman" w:hint="eastAsia"/>
                <w:szCs w:val="20"/>
              </w:rPr>
              <w:t>小时</w:t>
            </w:r>
          </w:p>
        </w:tc>
        <w:tc>
          <w:tcPr>
            <w:tcW w:w="301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r>
      <w:tr w:rsidR="00F11DAA" w:rsidRPr="00F11DAA" w:rsidTr="00E66BE7">
        <w:trPr>
          <w:trHeight w:hRule="exact" w:val="567"/>
          <w:jc w:val="center"/>
        </w:trPr>
        <w:tc>
          <w:tcPr>
            <w:tcW w:w="2097" w:type="dxa"/>
            <w:vMerge w:val="restart"/>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城域网故障</w:t>
            </w: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病毒攻击</w:t>
            </w:r>
          </w:p>
        </w:tc>
        <w:tc>
          <w:tcPr>
            <w:tcW w:w="1590" w:type="dxa"/>
            <w:vMerge w:val="restart"/>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3</w:t>
            </w:r>
            <w:r w:rsidRPr="00F11DAA">
              <w:rPr>
                <w:rFonts w:ascii="Times New Roman" w:eastAsia="宋体" w:hAnsi="Times New Roman" w:cs="Times New Roman"/>
                <w:szCs w:val="20"/>
              </w:rPr>
              <w:t>0</w:t>
            </w:r>
            <w:r w:rsidRPr="00F11DAA">
              <w:rPr>
                <w:rFonts w:ascii="Times New Roman" w:eastAsia="宋体" w:hAnsi="Times New Roman" w:cs="Times New Roman" w:hint="eastAsia"/>
                <w:szCs w:val="20"/>
              </w:rPr>
              <w:t>分钟</w:t>
            </w:r>
          </w:p>
        </w:tc>
        <w:tc>
          <w:tcPr>
            <w:tcW w:w="3010" w:type="dxa"/>
            <w:vMerge w:val="restart"/>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流量拥堵指无需更换或添加设备，通过调配流量可以解决的</w:t>
            </w:r>
          </w:p>
        </w:tc>
      </w:tr>
      <w:tr w:rsidR="00F11DAA" w:rsidRPr="00F11DAA" w:rsidTr="00E66BE7">
        <w:trPr>
          <w:trHeight w:hRule="exact" w:val="567"/>
          <w:jc w:val="center"/>
        </w:trPr>
        <w:tc>
          <w:tcPr>
            <w:tcW w:w="2097"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流量拥堵</w:t>
            </w:r>
          </w:p>
        </w:tc>
        <w:tc>
          <w:tcPr>
            <w:tcW w:w="1590"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3010"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r>
      <w:tr w:rsidR="00F11DAA" w:rsidRPr="00F11DAA" w:rsidTr="00E66BE7">
        <w:trPr>
          <w:trHeight w:hRule="exact" w:val="567"/>
          <w:jc w:val="center"/>
        </w:trPr>
        <w:tc>
          <w:tcPr>
            <w:tcW w:w="2097"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路由问题</w:t>
            </w:r>
          </w:p>
        </w:tc>
        <w:tc>
          <w:tcPr>
            <w:tcW w:w="1590"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3010"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r>
      <w:tr w:rsidR="00F11DAA" w:rsidRPr="00F11DAA" w:rsidTr="00E66BE7">
        <w:trPr>
          <w:trHeight w:hRule="exact" w:val="567"/>
          <w:jc w:val="center"/>
        </w:trPr>
        <w:tc>
          <w:tcPr>
            <w:tcW w:w="2097" w:type="dxa"/>
            <w:vMerge w:val="restart"/>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链路故障</w:t>
            </w: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网线</w:t>
            </w:r>
          </w:p>
        </w:tc>
        <w:tc>
          <w:tcPr>
            <w:tcW w:w="1590" w:type="dxa"/>
            <w:vMerge w:val="restart"/>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2</w:t>
            </w:r>
            <w:r w:rsidRPr="00F11DAA">
              <w:rPr>
                <w:rFonts w:ascii="Times New Roman" w:eastAsia="宋体" w:hAnsi="Times New Roman" w:cs="Times New Roman" w:hint="eastAsia"/>
                <w:szCs w:val="20"/>
              </w:rPr>
              <w:t>小时</w:t>
            </w:r>
          </w:p>
        </w:tc>
        <w:tc>
          <w:tcPr>
            <w:tcW w:w="3010" w:type="dxa"/>
            <w:vMerge w:val="restart"/>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r>
      <w:tr w:rsidR="00F11DAA" w:rsidRPr="00F11DAA" w:rsidTr="00E66BE7">
        <w:trPr>
          <w:trHeight w:hRule="exact" w:val="567"/>
          <w:jc w:val="center"/>
        </w:trPr>
        <w:tc>
          <w:tcPr>
            <w:tcW w:w="2097"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水晶头</w:t>
            </w:r>
          </w:p>
        </w:tc>
        <w:tc>
          <w:tcPr>
            <w:tcW w:w="1590"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3010"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r>
      <w:tr w:rsidR="00F11DAA" w:rsidRPr="00F11DAA" w:rsidTr="00E66BE7">
        <w:trPr>
          <w:trHeight w:hRule="exact" w:val="567"/>
          <w:jc w:val="center"/>
        </w:trPr>
        <w:tc>
          <w:tcPr>
            <w:tcW w:w="2097" w:type="dxa"/>
            <w:vMerge w:val="restart"/>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roofErr w:type="gramStart"/>
            <w:r w:rsidRPr="00F11DAA">
              <w:rPr>
                <w:rFonts w:ascii="Times New Roman" w:eastAsia="宋体" w:hAnsi="Times New Roman" w:cs="Times New Roman" w:hint="eastAsia"/>
                <w:szCs w:val="20"/>
              </w:rPr>
              <w:t>核心网</w:t>
            </w:r>
            <w:proofErr w:type="gramEnd"/>
            <w:r w:rsidRPr="00F11DAA">
              <w:rPr>
                <w:rFonts w:ascii="Times New Roman" w:eastAsia="宋体" w:hAnsi="Times New Roman" w:cs="Times New Roman" w:hint="eastAsia"/>
                <w:szCs w:val="20"/>
              </w:rPr>
              <w:t>故障</w:t>
            </w: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单个用户</w:t>
            </w:r>
          </w:p>
        </w:tc>
        <w:tc>
          <w:tcPr>
            <w:tcW w:w="159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3</w:t>
            </w:r>
            <w:r w:rsidRPr="00F11DAA">
              <w:rPr>
                <w:rFonts w:ascii="Times New Roman" w:eastAsia="宋体" w:hAnsi="Times New Roman" w:cs="Times New Roman"/>
                <w:szCs w:val="20"/>
              </w:rPr>
              <w:t>0</w:t>
            </w:r>
            <w:r w:rsidRPr="00F11DAA">
              <w:rPr>
                <w:rFonts w:ascii="Times New Roman" w:eastAsia="宋体" w:hAnsi="Times New Roman" w:cs="Times New Roman" w:hint="eastAsia"/>
                <w:szCs w:val="20"/>
              </w:rPr>
              <w:t>分钟</w:t>
            </w:r>
          </w:p>
        </w:tc>
        <w:tc>
          <w:tcPr>
            <w:tcW w:w="3010" w:type="dxa"/>
            <w:vMerge w:val="restart"/>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无论是否可以解决或是否正常，应</w:t>
            </w:r>
            <w:r w:rsidRPr="00F11DAA">
              <w:rPr>
                <w:rFonts w:ascii="Times New Roman" w:eastAsia="宋体" w:hAnsi="Times New Roman" w:cs="Times New Roman"/>
                <w:szCs w:val="20"/>
              </w:rPr>
              <w:t>30</w:t>
            </w:r>
            <w:r w:rsidRPr="00F11DAA">
              <w:rPr>
                <w:rFonts w:ascii="Times New Roman" w:eastAsia="宋体" w:hAnsi="Times New Roman" w:cs="Times New Roman" w:hint="eastAsia"/>
                <w:szCs w:val="20"/>
              </w:rPr>
              <w:t>分钟内</w:t>
            </w:r>
            <w:proofErr w:type="gramStart"/>
            <w:r w:rsidRPr="00F11DAA">
              <w:rPr>
                <w:rFonts w:ascii="Times New Roman" w:eastAsia="宋体" w:hAnsi="Times New Roman" w:cs="Times New Roman" w:hint="eastAsia"/>
                <w:szCs w:val="20"/>
              </w:rPr>
              <w:t>给于</w:t>
            </w:r>
            <w:proofErr w:type="gramEnd"/>
            <w:r w:rsidRPr="00F11DAA">
              <w:rPr>
                <w:rFonts w:ascii="Times New Roman" w:eastAsia="宋体" w:hAnsi="Times New Roman" w:cs="Times New Roman" w:hint="eastAsia"/>
                <w:szCs w:val="20"/>
              </w:rPr>
              <w:t>回复</w:t>
            </w:r>
          </w:p>
        </w:tc>
      </w:tr>
      <w:tr w:rsidR="00F11DAA" w:rsidRPr="00F11DAA" w:rsidTr="00E66BE7">
        <w:trPr>
          <w:trHeight w:hRule="exact" w:val="567"/>
          <w:jc w:val="center"/>
        </w:trPr>
        <w:tc>
          <w:tcPr>
            <w:tcW w:w="2097"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出口故障</w:t>
            </w:r>
          </w:p>
        </w:tc>
        <w:tc>
          <w:tcPr>
            <w:tcW w:w="159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szCs w:val="20"/>
              </w:rPr>
              <w:t>2</w:t>
            </w:r>
            <w:r w:rsidRPr="00F11DAA">
              <w:rPr>
                <w:rFonts w:ascii="Times New Roman" w:eastAsia="宋体" w:hAnsi="Times New Roman" w:cs="Times New Roman" w:hint="eastAsia"/>
                <w:szCs w:val="20"/>
              </w:rPr>
              <w:t>小时</w:t>
            </w:r>
          </w:p>
        </w:tc>
        <w:tc>
          <w:tcPr>
            <w:tcW w:w="3010" w:type="dxa"/>
            <w:vMerge/>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r>
      <w:tr w:rsidR="00F11DAA" w:rsidRPr="00F11DAA" w:rsidTr="00E66BE7">
        <w:trPr>
          <w:trHeight w:hRule="exact" w:val="567"/>
          <w:jc w:val="center"/>
        </w:trPr>
        <w:tc>
          <w:tcPr>
            <w:tcW w:w="2097"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传输设备故障</w:t>
            </w: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159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2</w:t>
            </w:r>
            <w:r w:rsidRPr="00F11DAA">
              <w:rPr>
                <w:rFonts w:ascii="Times New Roman" w:eastAsia="宋体" w:hAnsi="Times New Roman" w:cs="Times New Roman" w:hint="eastAsia"/>
                <w:szCs w:val="20"/>
              </w:rPr>
              <w:t>小时</w:t>
            </w:r>
          </w:p>
        </w:tc>
        <w:tc>
          <w:tcPr>
            <w:tcW w:w="301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r>
      <w:tr w:rsidR="00F11DAA" w:rsidRPr="00F11DAA" w:rsidTr="00E66BE7">
        <w:trPr>
          <w:trHeight w:hRule="exact" w:val="567"/>
          <w:jc w:val="center"/>
        </w:trPr>
        <w:tc>
          <w:tcPr>
            <w:tcW w:w="2097"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人为故障</w:t>
            </w: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159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szCs w:val="20"/>
              </w:rPr>
              <w:t>2</w:t>
            </w:r>
            <w:r w:rsidRPr="00F11DAA">
              <w:rPr>
                <w:rFonts w:ascii="Times New Roman" w:eastAsia="宋体" w:hAnsi="Times New Roman" w:cs="Times New Roman" w:hint="eastAsia"/>
                <w:szCs w:val="20"/>
              </w:rPr>
              <w:t>小时</w:t>
            </w:r>
          </w:p>
        </w:tc>
        <w:tc>
          <w:tcPr>
            <w:tcW w:w="301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r>
      <w:tr w:rsidR="00F11DAA" w:rsidRPr="00F11DAA" w:rsidTr="00E66BE7">
        <w:trPr>
          <w:trHeight w:hRule="exact" w:val="567"/>
          <w:jc w:val="center"/>
        </w:trPr>
        <w:tc>
          <w:tcPr>
            <w:tcW w:w="2097"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商务问题</w:t>
            </w:r>
          </w:p>
        </w:tc>
        <w:tc>
          <w:tcPr>
            <w:tcW w:w="1443"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c>
          <w:tcPr>
            <w:tcW w:w="159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r w:rsidRPr="00F11DAA">
              <w:rPr>
                <w:rFonts w:ascii="Times New Roman" w:eastAsia="宋体" w:hAnsi="Times New Roman" w:cs="Times New Roman" w:hint="eastAsia"/>
                <w:szCs w:val="20"/>
              </w:rPr>
              <w:t>2</w:t>
            </w:r>
            <w:r w:rsidRPr="00F11DAA">
              <w:rPr>
                <w:rFonts w:ascii="Times New Roman" w:eastAsia="宋体" w:hAnsi="Times New Roman" w:cs="Times New Roman" w:hint="eastAsia"/>
                <w:szCs w:val="20"/>
              </w:rPr>
              <w:t>小时</w:t>
            </w:r>
          </w:p>
        </w:tc>
        <w:tc>
          <w:tcPr>
            <w:tcW w:w="3010" w:type="dxa"/>
            <w:vAlign w:val="center"/>
          </w:tcPr>
          <w:p w:rsidR="00F11DAA" w:rsidRPr="00F11DAA" w:rsidRDefault="00F11DAA" w:rsidP="00E66BE7">
            <w:pPr>
              <w:widowControl/>
              <w:adjustRightInd w:val="0"/>
              <w:snapToGrid w:val="0"/>
              <w:spacing w:before="240" w:after="240"/>
              <w:jc w:val="center"/>
              <w:rPr>
                <w:rFonts w:ascii="Times New Roman" w:eastAsia="宋体" w:hAnsi="Times New Roman" w:cs="Times New Roman"/>
                <w:szCs w:val="20"/>
              </w:rPr>
            </w:pPr>
          </w:p>
        </w:tc>
      </w:tr>
    </w:tbl>
    <w:p w:rsidR="00F11DAA" w:rsidRPr="00F11DAA" w:rsidRDefault="00F11DAA" w:rsidP="00F11DAA">
      <w:pPr>
        <w:tabs>
          <w:tab w:val="left" w:pos="6898"/>
        </w:tabs>
        <w:rPr>
          <w:rFonts w:ascii="Times New Roman" w:eastAsia="宋体" w:hAnsi="Times New Roman" w:cs="Times New Roman"/>
          <w:szCs w:val="20"/>
        </w:rPr>
      </w:pPr>
    </w:p>
    <w:p w:rsidR="00413320" w:rsidRDefault="00413320" w:rsidP="009559C1">
      <w:pPr>
        <w:keepNext/>
        <w:keepLines/>
        <w:adjustRightInd w:val="0"/>
        <w:spacing w:before="240" w:after="240" w:line="276" w:lineRule="auto"/>
        <w:ind w:left="2412" w:firstLineChars="38" w:firstLine="122"/>
        <w:outlineLvl w:val="0"/>
        <w:rPr>
          <w:rFonts w:ascii="Calibri" w:eastAsia="仿宋_GB2312" w:hAnsi="Calibri" w:cs="Times New Roman"/>
          <w:b/>
          <w:kern w:val="44"/>
          <w:sz w:val="32"/>
        </w:rPr>
      </w:pPr>
    </w:p>
    <w:p w:rsidR="00413320" w:rsidRDefault="00413320">
      <w:pPr>
        <w:widowControl/>
        <w:jc w:val="left"/>
        <w:rPr>
          <w:rFonts w:ascii="Calibri" w:eastAsia="仿宋_GB2312" w:hAnsi="Calibri" w:cs="Times New Roman"/>
          <w:b/>
          <w:kern w:val="44"/>
          <w:sz w:val="32"/>
        </w:rPr>
      </w:pPr>
      <w:r>
        <w:rPr>
          <w:rFonts w:ascii="Calibri" w:eastAsia="仿宋_GB2312" w:hAnsi="Calibri" w:cs="Times New Roman"/>
          <w:b/>
          <w:kern w:val="44"/>
          <w:sz w:val="32"/>
        </w:rPr>
        <w:br w:type="page"/>
      </w:r>
    </w:p>
    <w:p w:rsidR="009559C1" w:rsidRPr="009559C1" w:rsidRDefault="009559C1" w:rsidP="009559C1">
      <w:pPr>
        <w:keepNext/>
        <w:keepLines/>
        <w:adjustRightInd w:val="0"/>
        <w:spacing w:before="240" w:after="240" w:line="276" w:lineRule="auto"/>
        <w:ind w:left="2412" w:firstLineChars="38" w:firstLine="122"/>
        <w:outlineLvl w:val="0"/>
        <w:rPr>
          <w:rFonts w:ascii="Calibri" w:eastAsia="仿宋_GB2312" w:hAnsi="Calibri" w:cs="Times New Roman"/>
          <w:b/>
          <w:kern w:val="44"/>
          <w:sz w:val="32"/>
        </w:rPr>
      </w:pPr>
      <w:r w:rsidRPr="009559C1">
        <w:rPr>
          <w:rFonts w:ascii="Calibri" w:eastAsia="仿宋_GB2312" w:hAnsi="Calibri" w:cs="Times New Roman" w:hint="eastAsia"/>
          <w:b/>
          <w:kern w:val="44"/>
          <w:sz w:val="32"/>
        </w:rPr>
        <w:lastRenderedPageBreak/>
        <w:t>第五部分</w:t>
      </w:r>
      <w:r w:rsidRPr="009559C1">
        <w:rPr>
          <w:rFonts w:ascii="Calibri" w:eastAsia="仿宋_GB2312" w:hAnsi="Calibri" w:cs="Times New Roman"/>
          <w:b/>
          <w:kern w:val="44"/>
          <w:sz w:val="32"/>
        </w:rPr>
        <w:t xml:space="preserve">  </w:t>
      </w:r>
      <w:r w:rsidRPr="009559C1">
        <w:rPr>
          <w:rFonts w:ascii="Calibri" w:eastAsia="仿宋_GB2312" w:hAnsi="Calibri" w:cs="Times New Roman" w:hint="eastAsia"/>
          <w:b/>
          <w:kern w:val="44"/>
          <w:sz w:val="32"/>
        </w:rPr>
        <w:t>谈判响应文件格式</w:t>
      </w:r>
      <w:bookmarkEnd w:id="151"/>
    </w:p>
    <w:p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rPr>
      </w:pPr>
      <w:bookmarkStart w:id="197" w:name="_Toc487629749"/>
      <w:r w:rsidRPr="00413320">
        <w:rPr>
          <w:rFonts w:ascii="宋体" w:eastAsia="宋体" w:hAnsi="宋体" w:cs="Times New Roman" w:hint="eastAsia"/>
        </w:rPr>
        <w:t>谈判供应商提交文件须知</w:t>
      </w:r>
      <w:bookmarkEnd w:id="197"/>
    </w:p>
    <w:p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1</w:t>
      </w:r>
      <w:r w:rsidRPr="00413320">
        <w:rPr>
          <w:rFonts w:ascii="Times New Roman" w:eastAsia="宋体" w:hAnsi="Times New Roman" w:cs="Times New Roman" w:hint="eastAsia"/>
          <w:bCs/>
          <w:kern w:val="0"/>
          <w:sz w:val="24"/>
          <w:szCs w:val="32"/>
        </w:rPr>
        <w:t>、谈判供应商应严格按照以下顺序填写和提交下述规定的全部格式文件以及其他有关资料，</w:t>
      </w:r>
    </w:p>
    <w:p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混乱的编排以致谈判响应文件被误读或</w:t>
      </w:r>
      <w:r w:rsidR="00A41EC5" w:rsidRPr="00413320">
        <w:rPr>
          <w:rFonts w:ascii="Times New Roman" w:eastAsia="宋体" w:hAnsi="Times New Roman" w:cs="Times New Roman" w:hint="eastAsia"/>
          <w:bCs/>
          <w:kern w:val="0"/>
          <w:sz w:val="24"/>
          <w:szCs w:val="32"/>
        </w:rPr>
        <w:t>采购人</w:t>
      </w:r>
      <w:r w:rsidRPr="00413320">
        <w:rPr>
          <w:rFonts w:ascii="Times New Roman" w:eastAsia="宋体" w:hAnsi="Times New Roman" w:cs="Times New Roman" w:hint="eastAsia"/>
          <w:bCs/>
          <w:kern w:val="0"/>
          <w:sz w:val="24"/>
          <w:szCs w:val="32"/>
        </w:rPr>
        <w:t>查找不到有效文件，后果由谈判供应商承担。</w:t>
      </w:r>
    </w:p>
    <w:p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2</w:t>
      </w:r>
      <w:r w:rsidRPr="00413320">
        <w:rPr>
          <w:rFonts w:ascii="Times New Roman" w:eastAsia="宋体" w:hAnsi="Times New Roman" w:cs="Times New Roman" w:hint="eastAsia"/>
          <w:bCs/>
          <w:kern w:val="0"/>
          <w:sz w:val="24"/>
          <w:szCs w:val="32"/>
        </w:rPr>
        <w:t>、所附表格中要求回答的全部问题和信息都必须正面回答。</w:t>
      </w:r>
    </w:p>
    <w:p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3</w:t>
      </w:r>
      <w:r w:rsidRPr="00413320">
        <w:rPr>
          <w:rFonts w:ascii="Times New Roman" w:eastAsia="宋体" w:hAnsi="Times New Roman" w:cs="Times New Roman" w:hint="eastAsia"/>
          <w:bCs/>
          <w:kern w:val="0"/>
          <w:sz w:val="24"/>
          <w:szCs w:val="32"/>
        </w:rPr>
        <w:t>、</w:t>
      </w:r>
      <w:proofErr w:type="gramStart"/>
      <w:r w:rsidRPr="00413320">
        <w:rPr>
          <w:rFonts w:ascii="Times New Roman" w:eastAsia="宋体" w:hAnsi="Times New Roman" w:cs="Times New Roman" w:hint="eastAsia"/>
          <w:bCs/>
          <w:kern w:val="0"/>
          <w:sz w:val="24"/>
          <w:szCs w:val="32"/>
        </w:rPr>
        <w:t>本资格</w:t>
      </w:r>
      <w:proofErr w:type="gramEnd"/>
      <w:r w:rsidRPr="00413320">
        <w:rPr>
          <w:rFonts w:ascii="Times New Roman" w:eastAsia="宋体" w:hAnsi="Times New Roman" w:cs="Times New Roman" w:hint="eastAsia"/>
          <w:bCs/>
          <w:kern w:val="0"/>
          <w:sz w:val="24"/>
          <w:szCs w:val="32"/>
        </w:rPr>
        <w:t>声明的签字人保证全部声明和问题的回答是真实的和准确的。</w:t>
      </w:r>
    </w:p>
    <w:p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4</w:t>
      </w:r>
      <w:r w:rsidRPr="00413320">
        <w:rPr>
          <w:rFonts w:ascii="Times New Roman" w:eastAsia="宋体" w:hAnsi="Times New Roman" w:cs="Times New Roman" w:hint="eastAsia"/>
          <w:bCs/>
          <w:kern w:val="0"/>
          <w:sz w:val="24"/>
          <w:szCs w:val="32"/>
        </w:rPr>
        <w:t>、采购人将应用谈判供应商提交的资料并根据自己的判断，决定谈判供应</w:t>
      </w:r>
      <w:proofErr w:type="gramStart"/>
      <w:r w:rsidRPr="00413320">
        <w:rPr>
          <w:rFonts w:ascii="Times New Roman" w:eastAsia="宋体" w:hAnsi="Times New Roman" w:cs="Times New Roman" w:hint="eastAsia"/>
          <w:bCs/>
          <w:kern w:val="0"/>
          <w:sz w:val="24"/>
          <w:szCs w:val="32"/>
        </w:rPr>
        <w:t>商履行</w:t>
      </w:r>
      <w:proofErr w:type="gramEnd"/>
      <w:r w:rsidRPr="00413320">
        <w:rPr>
          <w:rFonts w:ascii="Times New Roman" w:eastAsia="宋体" w:hAnsi="Times New Roman" w:cs="Times New Roman" w:hint="eastAsia"/>
          <w:bCs/>
          <w:kern w:val="0"/>
          <w:sz w:val="24"/>
          <w:szCs w:val="32"/>
        </w:rPr>
        <w:t>合同的合格性及能力。</w:t>
      </w:r>
    </w:p>
    <w:p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5</w:t>
      </w:r>
      <w:r w:rsidRPr="00413320">
        <w:rPr>
          <w:rFonts w:ascii="Times New Roman" w:eastAsia="宋体" w:hAnsi="Times New Roman" w:cs="Times New Roman" w:hint="eastAsia"/>
          <w:bCs/>
          <w:kern w:val="0"/>
          <w:sz w:val="24"/>
          <w:szCs w:val="32"/>
        </w:rPr>
        <w:t>、谈判供应商提交的材料将被保密保存，但不退还。</w:t>
      </w:r>
    </w:p>
    <w:p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6</w:t>
      </w:r>
      <w:r w:rsidRPr="00413320">
        <w:rPr>
          <w:rFonts w:ascii="Times New Roman" w:eastAsia="宋体" w:hAnsi="Times New Roman" w:cs="Times New Roman" w:hint="eastAsia"/>
          <w:bCs/>
          <w:kern w:val="0"/>
          <w:sz w:val="24"/>
          <w:szCs w:val="32"/>
        </w:rPr>
        <w:t>、全部文件应按谈判供应商须知中规定的语言和份数提交。</w:t>
      </w:r>
    </w:p>
    <w:p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7</w:t>
      </w:r>
      <w:r w:rsidRPr="00413320">
        <w:rPr>
          <w:rFonts w:ascii="Times New Roman" w:eastAsia="宋体" w:hAnsi="Times New Roman" w:cs="Times New Roman" w:hint="eastAsia"/>
          <w:bCs/>
          <w:kern w:val="0"/>
          <w:sz w:val="24"/>
          <w:szCs w:val="32"/>
        </w:rPr>
        <w:t>、采购人将保留对谈判供应商提供的全部资料进行核实的权利，一旦发现供应</w:t>
      </w:r>
      <w:proofErr w:type="gramStart"/>
      <w:r w:rsidRPr="00413320">
        <w:rPr>
          <w:rFonts w:ascii="Times New Roman" w:eastAsia="宋体" w:hAnsi="Times New Roman" w:cs="Times New Roman" w:hint="eastAsia"/>
          <w:bCs/>
          <w:kern w:val="0"/>
          <w:sz w:val="24"/>
          <w:szCs w:val="32"/>
        </w:rPr>
        <w:t>商存在</w:t>
      </w:r>
      <w:proofErr w:type="gramEnd"/>
      <w:r w:rsidRPr="00413320">
        <w:rPr>
          <w:rFonts w:ascii="Times New Roman" w:eastAsia="宋体" w:hAnsi="Times New Roman" w:cs="Times New Roman" w:hint="eastAsia"/>
          <w:bCs/>
          <w:kern w:val="0"/>
          <w:sz w:val="24"/>
          <w:szCs w:val="32"/>
        </w:rPr>
        <w:t>弄虚作假、捏造事实等情况，不仅该供应商的谈判将被拒绝，而且将被提请有关部门按照政府采购相关规定进行处理。</w:t>
      </w:r>
    </w:p>
    <w:p w:rsidR="009559C1" w:rsidRPr="009559C1" w:rsidRDefault="009559C1" w:rsidP="009559C1">
      <w:pPr>
        <w:keepNext/>
        <w:keepLines/>
        <w:widowControl/>
        <w:tabs>
          <w:tab w:val="left" w:pos="709"/>
        </w:tabs>
        <w:spacing w:before="120" w:after="120" w:line="276" w:lineRule="auto"/>
        <w:ind w:left="1285" w:hangingChars="400" w:hanging="1285"/>
        <w:jc w:val="center"/>
        <w:outlineLvl w:val="2"/>
        <w:rPr>
          <w:rFonts w:ascii="仿宋_GB2312" w:eastAsia="仿宋_GB2312" w:hAnsi="Times New Roman" w:cs="Times New Roman"/>
          <w:b/>
          <w:bCs/>
          <w:kern w:val="0"/>
          <w:sz w:val="32"/>
          <w:szCs w:val="32"/>
        </w:rPr>
      </w:pPr>
    </w:p>
    <w:p w:rsidR="009559C1" w:rsidRPr="009559C1" w:rsidRDefault="009559C1" w:rsidP="009559C1">
      <w:pPr>
        <w:keepNext/>
        <w:keepLines/>
        <w:widowControl/>
        <w:tabs>
          <w:tab w:val="left" w:pos="709"/>
        </w:tabs>
        <w:spacing w:before="120" w:after="120" w:line="276" w:lineRule="auto"/>
        <w:ind w:left="1285" w:hangingChars="400" w:hanging="1285"/>
        <w:jc w:val="center"/>
        <w:outlineLvl w:val="2"/>
        <w:rPr>
          <w:rFonts w:ascii="仿宋_GB2312" w:eastAsia="仿宋_GB2312" w:hAnsi="Times New Roman" w:cs="Times New Roman"/>
          <w:b/>
          <w:bCs/>
          <w:kern w:val="0"/>
          <w:sz w:val="32"/>
          <w:szCs w:val="32"/>
        </w:rPr>
      </w:pPr>
      <w:r w:rsidRPr="009559C1">
        <w:rPr>
          <w:rFonts w:ascii="仿宋_GB2312" w:eastAsia="仿宋_GB2312" w:hAnsi="Times New Roman" w:cs="Times New Roman"/>
          <w:b/>
          <w:bCs/>
          <w:kern w:val="0"/>
          <w:sz w:val="32"/>
          <w:szCs w:val="32"/>
        </w:rPr>
        <w:br w:type="page"/>
      </w:r>
    </w:p>
    <w:p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b/>
          <w:bCs/>
        </w:rPr>
      </w:pPr>
      <w:bookmarkStart w:id="198" w:name="_Toc487629750"/>
      <w:r w:rsidRPr="009559C1">
        <w:rPr>
          <w:rFonts w:ascii="宋体" w:eastAsia="宋体" w:hAnsi="宋体" w:cs="Times New Roman" w:hint="eastAsia"/>
          <w:b/>
          <w:bCs/>
        </w:rPr>
        <w:lastRenderedPageBreak/>
        <w:t>*承诺函</w:t>
      </w:r>
      <w:bookmarkEnd w:id="198"/>
    </w:p>
    <w:p w:rsidR="009559C1" w:rsidRPr="009559C1" w:rsidRDefault="009559C1" w:rsidP="009559C1">
      <w:pPr>
        <w:tabs>
          <w:tab w:val="left" w:pos="4320"/>
        </w:tabs>
        <w:spacing w:line="276" w:lineRule="auto"/>
        <w:rPr>
          <w:rFonts w:ascii="宋体" w:eastAsia="宋体" w:hAnsi="宋体" w:cs="Times New Roman"/>
          <w:szCs w:val="20"/>
        </w:rPr>
      </w:pPr>
    </w:p>
    <w:p w:rsidR="009559C1" w:rsidRPr="009559C1" w:rsidRDefault="009559C1" w:rsidP="009559C1">
      <w:pPr>
        <w:spacing w:line="276" w:lineRule="auto"/>
        <w:rPr>
          <w:rFonts w:ascii="宋体" w:eastAsia="宋体" w:hAnsi="宋体" w:cs="Times New Roman"/>
        </w:rPr>
      </w:pPr>
      <w:r w:rsidRPr="009559C1">
        <w:rPr>
          <w:rFonts w:ascii="宋体" w:eastAsia="宋体" w:hAnsi="宋体" w:cs="Times New Roman" w:hint="eastAsia"/>
        </w:rPr>
        <w:t>中国医学科学院医学信息研究所：</w:t>
      </w:r>
    </w:p>
    <w:p w:rsidR="009559C1" w:rsidRPr="009559C1" w:rsidRDefault="009559C1" w:rsidP="009559C1">
      <w:pPr>
        <w:spacing w:line="276" w:lineRule="auto"/>
        <w:ind w:firstLine="420"/>
        <w:rPr>
          <w:rFonts w:ascii="宋体" w:eastAsia="宋体" w:hAnsi="宋体" w:cs="Times New Roman"/>
          <w:szCs w:val="20"/>
        </w:rPr>
      </w:pPr>
      <w:r w:rsidRPr="009559C1">
        <w:rPr>
          <w:rFonts w:ascii="宋体" w:eastAsia="宋体" w:hAnsi="宋体" w:cs="Times New Roman"/>
          <w:szCs w:val="20"/>
          <w:u w:val="single"/>
        </w:rPr>
        <w:t xml:space="preserve">                    </w:t>
      </w:r>
      <w:r w:rsidRPr="009559C1">
        <w:rPr>
          <w:rFonts w:ascii="宋体" w:eastAsia="宋体" w:hAnsi="宋体" w:cs="Times New Roman"/>
          <w:szCs w:val="20"/>
        </w:rPr>
        <w:t>(</w:t>
      </w:r>
      <w:r w:rsidRPr="009559C1">
        <w:rPr>
          <w:rFonts w:ascii="宋体" w:eastAsia="宋体" w:hAnsi="宋体" w:cs="Times New Roman" w:hint="eastAsia"/>
          <w:szCs w:val="20"/>
        </w:rPr>
        <w:t>谈判供应商全称</w:t>
      </w:r>
      <w:r w:rsidRPr="009559C1">
        <w:rPr>
          <w:rFonts w:ascii="宋体" w:eastAsia="宋体" w:hAnsi="宋体" w:cs="Times New Roman"/>
          <w:szCs w:val="20"/>
        </w:rPr>
        <w:t>)</w:t>
      </w:r>
      <w:r w:rsidRPr="009559C1">
        <w:rPr>
          <w:rFonts w:ascii="宋体" w:eastAsia="宋体" w:hAnsi="宋体" w:cs="Times New Roman" w:hint="eastAsia"/>
          <w:szCs w:val="20"/>
        </w:rPr>
        <w:t>授权</w:t>
      </w:r>
      <w:r w:rsidRPr="009559C1">
        <w:rPr>
          <w:rFonts w:ascii="宋体" w:eastAsia="宋体" w:hAnsi="宋体" w:cs="Times New Roman"/>
          <w:szCs w:val="20"/>
          <w:u w:val="single"/>
        </w:rPr>
        <w:t xml:space="preserve">         </w:t>
      </w:r>
      <w:r w:rsidRPr="009559C1">
        <w:rPr>
          <w:rFonts w:ascii="宋体" w:eastAsia="宋体" w:hAnsi="宋体" w:cs="Times New Roman"/>
          <w:szCs w:val="20"/>
        </w:rPr>
        <w:t>(</w:t>
      </w:r>
      <w:r w:rsidRPr="009559C1">
        <w:rPr>
          <w:rFonts w:ascii="宋体" w:eastAsia="宋体" w:hAnsi="宋体" w:cs="Times New Roman" w:hint="eastAsia"/>
          <w:szCs w:val="20"/>
        </w:rPr>
        <w:t>谈判供应商代表姓名</w:t>
      </w:r>
      <w:r w:rsidRPr="009559C1">
        <w:rPr>
          <w:rFonts w:ascii="宋体" w:eastAsia="宋体" w:hAnsi="宋体" w:cs="Times New Roman"/>
          <w:szCs w:val="20"/>
        </w:rPr>
        <w:t>)</w:t>
      </w:r>
      <w:r w:rsidRPr="009559C1">
        <w:rPr>
          <w:rFonts w:ascii="宋体" w:eastAsia="宋体" w:hAnsi="宋体" w:cs="Times New Roman"/>
          <w:szCs w:val="20"/>
          <w:u w:val="single"/>
        </w:rPr>
        <w:t xml:space="preserve">           </w:t>
      </w:r>
      <w:r w:rsidRPr="009559C1">
        <w:rPr>
          <w:rFonts w:ascii="宋体" w:eastAsia="宋体" w:hAnsi="宋体" w:cs="Times New Roman"/>
          <w:szCs w:val="20"/>
        </w:rPr>
        <w:t>(</w:t>
      </w:r>
      <w:r w:rsidRPr="009559C1">
        <w:rPr>
          <w:rFonts w:ascii="宋体" w:eastAsia="宋体" w:hAnsi="宋体" w:cs="Times New Roman" w:hint="eastAsia"/>
          <w:szCs w:val="20"/>
        </w:rPr>
        <w:t>职务、职称</w:t>
      </w:r>
      <w:r w:rsidRPr="009559C1">
        <w:rPr>
          <w:rFonts w:ascii="宋体" w:eastAsia="宋体" w:hAnsi="宋体" w:cs="Times New Roman"/>
          <w:szCs w:val="20"/>
        </w:rPr>
        <w:t>)</w:t>
      </w:r>
      <w:r w:rsidRPr="009559C1">
        <w:rPr>
          <w:rFonts w:ascii="宋体" w:eastAsia="宋体" w:hAnsi="宋体" w:cs="Times New Roman" w:hint="eastAsia"/>
          <w:szCs w:val="20"/>
        </w:rPr>
        <w:t>为我方代表，参加贵方组织的</w:t>
      </w:r>
      <w:r w:rsidRPr="009559C1">
        <w:rPr>
          <w:rFonts w:ascii="宋体" w:eastAsia="宋体" w:hAnsi="宋体" w:cs="Times New Roman"/>
          <w:szCs w:val="20"/>
          <w:u w:val="single"/>
        </w:rPr>
        <w:t xml:space="preserve">                    </w:t>
      </w:r>
      <w:r w:rsidRPr="009559C1">
        <w:rPr>
          <w:rFonts w:ascii="宋体" w:eastAsia="宋体" w:hAnsi="宋体" w:cs="Times New Roman"/>
          <w:szCs w:val="20"/>
        </w:rPr>
        <w:t>(</w:t>
      </w:r>
      <w:r w:rsidRPr="009559C1">
        <w:rPr>
          <w:rFonts w:ascii="宋体" w:eastAsia="宋体" w:hAnsi="宋体" w:cs="Times New Roman" w:hint="eastAsia"/>
          <w:szCs w:val="20"/>
        </w:rPr>
        <w:t>项目名称、项目编号、</w:t>
      </w:r>
      <w:proofErr w:type="gramStart"/>
      <w:r w:rsidRPr="009559C1">
        <w:rPr>
          <w:rFonts w:ascii="宋体" w:eastAsia="宋体" w:hAnsi="宋体" w:cs="Times New Roman" w:hint="eastAsia"/>
          <w:szCs w:val="20"/>
        </w:rPr>
        <w:t>包号</w:t>
      </w:r>
      <w:proofErr w:type="gramEnd"/>
      <w:r w:rsidRPr="009559C1">
        <w:rPr>
          <w:rFonts w:ascii="宋体" w:eastAsia="宋体" w:hAnsi="宋体" w:cs="Times New Roman"/>
          <w:szCs w:val="20"/>
        </w:rPr>
        <w:t>)</w:t>
      </w:r>
      <w:r w:rsidRPr="009559C1">
        <w:rPr>
          <w:rFonts w:ascii="宋体" w:eastAsia="宋体" w:hAnsi="宋体" w:cs="Times New Roman" w:hint="eastAsia"/>
          <w:szCs w:val="20"/>
        </w:rPr>
        <w:t>竞争性谈判的有关活动，并对此项目进行报价。为此：</w:t>
      </w:r>
    </w:p>
    <w:p w:rsidR="009559C1" w:rsidRPr="009559C1" w:rsidRDefault="009559C1" w:rsidP="009559C1">
      <w:pPr>
        <w:spacing w:line="276" w:lineRule="auto"/>
        <w:ind w:firstLine="420"/>
        <w:rPr>
          <w:rFonts w:ascii="Times New Roman" w:eastAsia="宋体" w:hAnsi="Times New Roman" w:cs="Times New Roman"/>
          <w:szCs w:val="20"/>
        </w:rPr>
      </w:pPr>
      <w:r w:rsidRPr="009559C1">
        <w:rPr>
          <w:rFonts w:ascii="Times New Roman" w:eastAsia="宋体" w:hAnsi="Times New Roman" w:cs="Times New Roman" w:hint="eastAsia"/>
          <w:szCs w:val="20"/>
        </w:rPr>
        <w:t>（一）我方同意在本项目竞争性谈判文件中规定的接受谈判响应文件截止日起</w:t>
      </w:r>
      <w:r w:rsidRPr="009559C1">
        <w:rPr>
          <w:rFonts w:ascii="Times New Roman" w:eastAsia="宋体" w:hAnsi="Times New Roman" w:cs="Times New Roman" w:hint="eastAsia"/>
          <w:szCs w:val="20"/>
          <w:u w:val="single"/>
        </w:rPr>
        <w:t>120</w:t>
      </w:r>
      <w:r w:rsidRPr="009559C1">
        <w:rPr>
          <w:rFonts w:ascii="Times New Roman" w:eastAsia="宋体" w:hAnsi="Times New Roman" w:cs="Times New Roman" w:hint="eastAsia"/>
          <w:szCs w:val="20"/>
          <w:u w:val="single"/>
        </w:rPr>
        <w:t>日内</w:t>
      </w:r>
      <w:r w:rsidRPr="009559C1">
        <w:rPr>
          <w:rFonts w:ascii="Times New Roman" w:eastAsia="宋体" w:hAnsi="Times New Roman" w:cs="Times New Roman" w:hint="eastAsia"/>
          <w:szCs w:val="20"/>
        </w:rPr>
        <w:t>遵守本文中的承诺且在此期限期满之前均具有约束力。</w:t>
      </w:r>
    </w:p>
    <w:p w:rsidR="009559C1" w:rsidRPr="009559C1" w:rsidRDefault="009559C1" w:rsidP="009559C1">
      <w:pPr>
        <w:spacing w:line="276" w:lineRule="auto"/>
        <w:ind w:firstLine="420"/>
        <w:rPr>
          <w:rFonts w:ascii="Times New Roman" w:eastAsia="宋体" w:hAnsi="Times New Roman" w:cs="Times New Roman"/>
          <w:szCs w:val="20"/>
        </w:rPr>
      </w:pPr>
      <w:r w:rsidRPr="009559C1">
        <w:rPr>
          <w:rFonts w:ascii="Times New Roman" w:eastAsia="宋体" w:hAnsi="Times New Roman" w:cs="Times New Roman" w:hint="eastAsia"/>
          <w:szCs w:val="20"/>
        </w:rPr>
        <w:t>（二）我方承诺已经具备《中华人民共和国政府采购法》中规定的参加政府采购活动的供应商应当具备的条件：</w:t>
      </w:r>
    </w:p>
    <w:p w:rsidR="009559C1" w:rsidRPr="009559C1" w:rsidRDefault="009559C1" w:rsidP="009559C1">
      <w:pPr>
        <w:spacing w:line="276" w:lineRule="auto"/>
        <w:ind w:firstLine="420"/>
        <w:rPr>
          <w:rFonts w:ascii="Times New Roman" w:eastAsia="宋体" w:hAnsi="Times New Roman" w:cs="Times New Roman"/>
          <w:szCs w:val="20"/>
        </w:rPr>
      </w:pPr>
      <w:r w:rsidRPr="009559C1">
        <w:rPr>
          <w:rFonts w:ascii="Times New Roman" w:eastAsia="宋体" w:hAnsi="Times New Roman" w:cs="Times New Roman" w:hint="eastAsia"/>
          <w:szCs w:val="20"/>
        </w:rPr>
        <w:t>具有独立承担民事责任的能力；</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具有良好的商业信誉和健全的财务会计制度；</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具有履行合同所必需的设备和专业技术能力；</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有依法缴纳税收和社会保障资金的良好记录；</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参加此项采购活动前三年内，在经营活动中没有重大违法记录。</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（三）提供谈判须知前附表及谈判须知规定的全部谈判响应文件。</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（四）按竞争性谈判文件要求提供和交付的货物和服务的报价详见报价一览表。</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（五）保证忠实地执行双方所签订的合同，并承担合同规定的责任和义务。</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（六）保证遵守竞争性谈判文件的规定。</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（七）如果在规定的谈判有效期内撤回响应文件，我方将被列入不良记录名单。</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（八）我方完全理解贵方不一定接受收到的任何报价。</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（九）我方愿意向贵方提供任何与本项谈判有关的数据、情况和技术资料。如果贵方需要，我方愿意提供我方做出的一切承诺的证明材料。</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（十）我方已详细审核全部谈判响应文件，包括谈判响应文件修改书（如果有的话）、参考资料及有关附件，确认无误。</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（十一）我方承诺：</w:t>
      </w:r>
      <w:r w:rsidR="00A41EC5">
        <w:rPr>
          <w:rFonts w:ascii="宋体" w:eastAsia="宋体" w:hAnsi="宋体" w:cs="Times New Roman" w:hint="eastAsia"/>
          <w:szCs w:val="20"/>
          <w:u w:val="single"/>
        </w:rPr>
        <w:t>采购人</w:t>
      </w:r>
      <w:r w:rsidRPr="009559C1">
        <w:rPr>
          <w:rFonts w:ascii="宋体" w:eastAsia="宋体" w:hAnsi="宋体" w:cs="Times New Roman" w:hint="eastAsia"/>
          <w:szCs w:val="20"/>
          <w:u w:val="single"/>
        </w:rPr>
        <w:t>如果需追加采购本项目竞争性谈判文件所列货物及相关服务的，在不改变合同其他实质性条款的前提下，按相同或更优惠的折扣保证供货。</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（十二）我方承诺接受竞争性谈判文件中《成交合同》的全部条款且无任何异议。</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（十三）我方将严格遵守《中华人民共和国政府采购法》的有关规定，如果有下列情形之一的，将被处以采购金额</w:t>
      </w:r>
      <w:r w:rsidRPr="009559C1">
        <w:rPr>
          <w:rFonts w:ascii="宋体" w:eastAsia="宋体" w:hAnsi="宋体" w:cs="Times New Roman"/>
          <w:szCs w:val="20"/>
          <w:u w:val="single"/>
        </w:rPr>
        <w:t>5</w:t>
      </w:r>
      <w:r w:rsidRPr="009559C1">
        <w:rPr>
          <w:rFonts w:ascii="宋体" w:eastAsia="宋体" w:hAnsi="宋体" w:cs="Times New Roman" w:hint="eastAsia"/>
          <w:szCs w:val="20"/>
          <w:u w:val="single"/>
        </w:rPr>
        <w:t>‰以上</w:t>
      </w:r>
      <w:r w:rsidRPr="009559C1">
        <w:rPr>
          <w:rFonts w:ascii="宋体" w:eastAsia="宋体" w:hAnsi="宋体" w:cs="Times New Roman"/>
          <w:szCs w:val="20"/>
          <w:u w:val="single"/>
        </w:rPr>
        <w:t>10</w:t>
      </w:r>
      <w:r w:rsidRPr="009559C1">
        <w:rPr>
          <w:rFonts w:ascii="宋体" w:eastAsia="宋体" w:hAnsi="宋体" w:cs="Times New Roman" w:hint="eastAsia"/>
          <w:szCs w:val="20"/>
          <w:u w:val="single"/>
        </w:rPr>
        <w:t>‰以下的罚款，列入不良行为记录名单，在一至三年内禁止参加政府采购活动；有违法所得的，并处没收违法所得；情节严重的，由工商行政管理机关吊销营业执照；构成犯罪的，依法追究刑事责任：</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1、提供虚假材料谋取成交的；</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2、采取不正当手段诋毁、排挤其他供应商的；</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3、与采购人、其它供应商或者</w:t>
      </w:r>
      <w:r w:rsidR="00A41EC5">
        <w:rPr>
          <w:rFonts w:ascii="宋体" w:eastAsia="宋体" w:hAnsi="宋体" w:cs="Times New Roman" w:hint="eastAsia"/>
          <w:szCs w:val="20"/>
          <w:u w:val="single"/>
        </w:rPr>
        <w:t>采购人</w:t>
      </w:r>
      <w:r w:rsidRPr="009559C1">
        <w:rPr>
          <w:rFonts w:ascii="宋体" w:eastAsia="宋体" w:hAnsi="宋体" w:cs="Times New Roman" w:hint="eastAsia"/>
          <w:szCs w:val="20"/>
          <w:u w:val="single"/>
        </w:rPr>
        <w:t>工作人员恶意串通的；</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4、向采购人、</w:t>
      </w:r>
      <w:r w:rsidR="00A41EC5">
        <w:rPr>
          <w:rFonts w:ascii="宋体" w:eastAsia="宋体" w:hAnsi="宋体" w:cs="Times New Roman" w:hint="eastAsia"/>
          <w:szCs w:val="20"/>
          <w:u w:val="single"/>
        </w:rPr>
        <w:t>采购人</w:t>
      </w:r>
      <w:r w:rsidRPr="009559C1">
        <w:rPr>
          <w:rFonts w:ascii="宋体" w:eastAsia="宋体" w:hAnsi="宋体" w:cs="Times New Roman" w:hint="eastAsia"/>
          <w:szCs w:val="20"/>
          <w:u w:val="single"/>
        </w:rPr>
        <w:t>工作人员行贿或者提供其他不正当利益的；</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5、未经</w:t>
      </w:r>
      <w:r w:rsidR="00A41EC5">
        <w:rPr>
          <w:rFonts w:ascii="宋体" w:eastAsia="宋体" w:hAnsi="宋体" w:cs="Times New Roman" w:hint="eastAsia"/>
          <w:szCs w:val="20"/>
          <w:u w:val="single"/>
        </w:rPr>
        <w:t>采购人</w:t>
      </w:r>
      <w:r w:rsidRPr="009559C1">
        <w:rPr>
          <w:rFonts w:ascii="宋体" w:eastAsia="宋体" w:hAnsi="宋体" w:cs="Times New Roman" w:hint="eastAsia"/>
          <w:szCs w:val="20"/>
          <w:u w:val="single"/>
        </w:rPr>
        <w:t>同意，在采购过程中与采购人进行协商谈判的；</w:t>
      </w:r>
    </w:p>
    <w:p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6、拒绝有关部门监督检查或提供虚假情况的。</w:t>
      </w:r>
    </w:p>
    <w:p w:rsidR="009559C1" w:rsidRPr="009559C1" w:rsidRDefault="009559C1" w:rsidP="009559C1">
      <w:pPr>
        <w:tabs>
          <w:tab w:val="left" w:pos="4320"/>
        </w:tabs>
        <w:spacing w:line="276" w:lineRule="auto"/>
        <w:rPr>
          <w:rFonts w:ascii="宋体" w:eastAsia="宋体" w:hAnsi="宋体" w:cs="Times New Roman"/>
          <w:szCs w:val="20"/>
        </w:rPr>
      </w:pPr>
    </w:p>
    <w:p w:rsidR="009559C1" w:rsidRPr="009559C1" w:rsidRDefault="009559C1" w:rsidP="009559C1">
      <w:pPr>
        <w:spacing w:line="276" w:lineRule="auto"/>
        <w:ind w:firstLine="420"/>
        <w:rPr>
          <w:rFonts w:ascii="宋体" w:eastAsia="宋体" w:hAnsi="宋体" w:cs="Times New Roman"/>
          <w:szCs w:val="20"/>
        </w:rPr>
      </w:pPr>
      <w:r w:rsidRPr="009559C1">
        <w:rPr>
          <w:rFonts w:ascii="宋体" w:eastAsia="宋体" w:hAnsi="宋体" w:cs="Times New Roman" w:hint="eastAsia"/>
          <w:szCs w:val="20"/>
        </w:rPr>
        <w:lastRenderedPageBreak/>
        <w:t>与</w:t>
      </w:r>
      <w:proofErr w:type="gramStart"/>
      <w:r w:rsidRPr="009559C1">
        <w:rPr>
          <w:rFonts w:ascii="宋体" w:eastAsia="宋体" w:hAnsi="宋体" w:cs="Times New Roman" w:hint="eastAsia"/>
          <w:szCs w:val="20"/>
        </w:rPr>
        <w:t>本谈判</w:t>
      </w:r>
      <w:proofErr w:type="gramEnd"/>
      <w:r w:rsidRPr="009559C1">
        <w:rPr>
          <w:rFonts w:ascii="宋体" w:eastAsia="宋体" w:hAnsi="宋体" w:cs="Times New Roman" w:hint="eastAsia"/>
          <w:szCs w:val="20"/>
        </w:rPr>
        <w:t>有关的一切往来通讯请寄：</w:t>
      </w:r>
    </w:p>
    <w:p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地址：</w:t>
      </w:r>
      <w:r w:rsidRPr="009559C1">
        <w:rPr>
          <w:rFonts w:ascii="宋体" w:eastAsia="宋体" w:hAnsi="宋体" w:cs="Times New Roman"/>
          <w:szCs w:val="20"/>
          <w:u w:val="single"/>
        </w:rPr>
        <w:t xml:space="preserve">                         </w:t>
      </w:r>
    </w:p>
    <w:p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邮编：</w:t>
      </w:r>
      <w:r w:rsidRPr="009559C1">
        <w:rPr>
          <w:rFonts w:ascii="宋体" w:eastAsia="宋体" w:hAnsi="宋体" w:cs="Times New Roman"/>
          <w:szCs w:val="20"/>
          <w:u w:val="single"/>
        </w:rPr>
        <w:t xml:space="preserve">                         </w:t>
      </w:r>
    </w:p>
    <w:p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电话：</w:t>
      </w:r>
      <w:r w:rsidRPr="009559C1">
        <w:rPr>
          <w:rFonts w:ascii="宋体" w:eastAsia="宋体" w:hAnsi="宋体" w:cs="Times New Roman"/>
          <w:szCs w:val="20"/>
          <w:u w:val="single"/>
        </w:rPr>
        <w:t xml:space="preserve">                         </w:t>
      </w:r>
      <w:r w:rsidRPr="009559C1">
        <w:rPr>
          <w:rFonts w:ascii="宋体" w:eastAsia="宋体" w:hAnsi="宋体" w:cs="Times New Roman"/>
          <w:szCs w:val="20"/>
        </w:rPr>
        <w:t>_</w:t>
      </w:r>
    </w:p>
    <w:p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传真：</w:t>
      </w:r>
      <w:r w:rsidRPr="009559C1">
        <w:rPr>
          <w:rFonts w:ascii="宋体" w:eastAsia="宋体" w:hAnsi="宋体" w:cs="Times New Roman"/>
          <w:szCs w:val="20"/>
          <w:u w:val="single"/>
        </w:rPr>
        <w:t xml:space="preserve">                         </w:t>
      </w:r>
    </w:p>
    <w:p w:rsidR="009559C1" w:rsidRPr="009559C1" w:rsidRDefault="009559C1" w:rsidP="009559C1">
      <w:pPr>
        <w:tabs>
          <w:tab w:val="left" w:pos="480"/>
        </w:tabs>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rPr>
        <w:t>谈判供应商代表姓名：</w:t>
      </w:r>
      <w:r w:rsidRPr="009559C1">
        <w:rPr>
          <w:rFonts w:ascii="宋体" w:eastAsia="宋体" w:hAnsi="宋体" w:cs="Times New Roman"/>
          <w:szCs w:val="20"/>
          <w:u w:val="single"/>
        </w:rPr>
        <w:t xml:space="preserve">               </w:t>
      </w:r>
    </w:p>
    <w:p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谈判供应商代表联系电话（手机/座机/传真）：</w:t>
      </w:r>
      <w:r w:rsidRPr="009559C1">
        <w:rPr>
          <w:rFonts w:ascii="宋体" w:eastAsia="宋体" w:hAnsi="宋体" w:cs="Times New Roman"/>
          <w:szCs w:val="20"/>
          <w:u w:val="single"/>
        </w:rPr>
        <w:t xml:space="preserve">           </w:t>
      </w:r>
      <w:r w:rsidRPr="009559C1">
        <w:rPr>
          <w:rFonts w:ascii="宋体" w:eastAsia="宋体" w:hAnsi="宋体" w:cs="Times New Roman" w:hint="eastAsia"/>
          <w:szCs w:val="20"/>
          <w:u w:val="single"/>
        </w:rPr>
        <w:t xml:space="preserve">/           /          </w:t>
      </w:r>
    </w:p>
    <w:p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谈判供应商代表</w:t>
      </w:r>
      <w:r w:rsidRPr="009559C1">
        <w:rPr>
          <w:rFonts w:ascii="宋体" w:eastAsia="宋体" w:hAnsi="宋体" w:cs="Times New Roman"/>
          <w:szCs w:val="20"/>
        </w:rPr>
        <w:t>E-Mail</w:t>
      </w:r>
      <w:r w:rsidRPr="009559C1">
        <w:rPr>
          <w:rFonts w:ascii="宋体" w:eastAsia="宋体" w:hAnsi="宋体" w:cs="Times New Roman" w:hint="eastAsia"/>
          <w:szCs w:val="20"/>
        </w:rPr>
        <w:t>：</w:t>
      </w:r>
      <w:r w:rsidRPr="009559C1">
        <w:rPr>
          <w:rFonts w:ascii="宋体" w:eastAsia="宋体" w:hAnsi="宋体" w:cs="Times New Roman"/>
          <w:szCs w:val="20"/>
          <w:u w:val="single"/>
        </w:rPr>
        <w:t xml:space="preserve">             </w:t>
      </w:r>
    </w:p>
    <w:p w:rsidR="009559C1" w:rsidRPr="009559C1" w:rsidRDefault="009559C1" w:rsidP="009559C1">
      <w:pPr>
        <w:spacing w:before="100" w:after="100" w:line="276" w:lineRule="auto"/>
        <w:rPr>
          <w:rFonts w:ascii="宋体" w:eastAsia="宋体" w:hAnsi="宋体" w:cs="Times New Roman"/>
          <w:szCs w:val="20"/>
        </w:rPr>
      </w:pPr>
    </w:p>
    <w:p w:rsidR="009559C1" w:rsidRPr="009559C1" w:rsidRDefault="009559C1" w:rsidP="009559C1">
      <w:pPr>
        <w:spacing w:before="100" w:after="100" w:line="276" w:lineRule="auto"/>
        <w:ind w:firstLine="420"/>
        <w:rPr>
          <w:rFonts w:ascii="宋体" w:eastAsia="宋体" w:hAnsi="宋体" w:cs="Times New Roman"/>
          <w:szCs w:val="20"/>
        </w:rPr>
      </w:pPr>
      <w:r w:rsidRPr="009559C1">
        <w:rPr>
          <w:rFonts w:ascii="宋体" w:eastAsia="宋体" w:hAnsi="宋体" w:cs="Times New Roman" w:hint="eastAsia"/>
          <w:szCs w:val="20"/>
        </w:rPr>
        <w:t>谈判供应商：</w:t>
      </w:r>
      <w:r w:rsidRPr="009559C1">
        <w:rPr>
          <w:rFonts w:ascii="宋体" w:eastAsia="宋体" w:hAnsi="宋体" w:cs="Times New Roman"/>
          <w:szCs w:val="20"/>
        </w:rPr>
        <w:tab/>
      </w:r>
      <w:r w:rsidRPr="009559C1">
        <w:rPr>
          <w:rFonts w:ascii="宋体" w:eastAsia="宋体" w:hAnsi="宋体" w:cs="Times New Roman"/>
          <w:szCs w:val="20"/>
        </w:rPr>
        <w:tab/>
      </w:r>
      <w:r w:rsidRPr="009559C1">
        <w:rPr>
          <w:rFonts w:ascii="宋体" w:eastAsia="宋体" w:hAnsi="宋体" w:cs="Times New Roman"/>
          <w:szCs w:val="20"/>
          <w:u w:val="single"/>
        </w:rPr>
        <w:t xml:space="preserve">                  </w:t>
      </w:r>
      <w:r w:rsidRPr="009559C1">
        <w:rPr>
          <w:rFonts w:ascii="宋体" w:eastAsia="宋体" w:hAnsi="宋体" w:cs="Times New Roman" w:hint="eastAsia"/>
          <w:szCs w:val="20"/>
          <w:u w:val="single"/>
        </w:rPr>
        <w:t>（公章）</w:t>
      </w:r>
    </w:p>
    <w:p w:rsidR="009559C1" w:rsidRPr="009559C1" w:rsidRDefault="009559C1" w:rsidP="009559C1">
      <w:pPr>
        <w:spacing w:before="100" w:after="100" w:line="276" w:lineRule="auto"/>
        <w:ind w:firstLine="420"/>
        <w:rPr>
          <w:rFonts w:ascii="宋体" w:eastAsia="宋体" w:hAnsi="宋体" w:cs="Times New Roman"/>
          <w:szCs w:val="20"/>
        </w:rPr>
      </w:pPr>
      <w:r w:rsidRPr="009559C1">
        <w:rPr>
          <w:rFonts w:ascii="宋体" w:eastAsia="宋体" w:hAnsi="宋体" w:cs="Times New Roman" w:hint="eastAsia"/>
          <w:szCs w:val="20"/>
        </w:rPr>
        <w:t>谈判供应商代表签字：</w:t>
      </w:r>
      <w:r w:rsidRPr="009559C1">
        <w:rPr>
          <w:rFonts w:ascii="宋体" w:eastAsia="宋体" w:hAnsi="宋体" w:cs="Times New Roman"/>
          <w:szCs w:val="20"/>
          <w:u w:val="single"/>
        </w:rPr>
        <w:t xml:space="preserve">                          </w:t>
      </w:r>
    </w:p>
    <w:p w:rsidR="009559C1" w:rsidRPr="009559C1" w:rsidRDefault="009559C1" w:rsidP="009559C1">
      <w:pPr>
        <w:spacing w:before="100" w:after="100" w:line="276" w:lineRule="auto"/>
        <w:ind w:firstLine="420"/>
        <w:rPr>
          <w:rFonts w:ascii="宋体" w:eastAsia="宋体" w:hAnsi="宋体" w:cs="Times New Roman"/>
          <w:szCs w:val="20"/>
        </w:rPr>
      </w:pPr>
      <w:r w:rsidRPr="009559C1">
        <w:rPr>
          <w:rFonts w:ascii="宋体" w:eastAsia="宋体" w:hAnsi="宋体" w:cs="Times New Roman" w:hint="eastAsia"/>
          <w:szCs w:val="20"/>
        </w:rPr>
        <w:t>日期：</w:t>
      </w:r>
      <w:r w:rsidRPr="009559C1">
        <w:rPr>
          <w:rFonts w:ascii="宋体" w:eastAsia="宋体" w:hAnsi="宋体" w:cs="Times New Roman"/>
          <w:szCs w:val="20"/>
          <w:u w:val="single"/>
        </w:rPr>
        <w:tab/>
      </w:r>
      <w:r w:rsidRPr="009559C1">
        <w:rPr>
          <w:rFonts w:ascii="宋体" w:eastAsia="宋体" w:hAnsi="宋体" w:cs="Times New Roman"/>
          <w:szCs w:val="20"/>
          <w:u w:val="single"/>
        </w:rPr>
        <w:tab/>
      </w:r>
      <w:r w:rsidRPr="009559C1">
        <w:rPr>
          <w:rFonts w:ascii="宋体" w:eastAsia="宋体" w:hAnsi="宋体" w:cs="Times New Roman"/>
          <w:szCs w:val="20"/>
          <w:u w:val="single"/>
        </w:rPr>
        <w:tab/>
        <w:t xml:space="preserve">    </w:t>
      </w:r>
      <w:r w:rsidRPr="009559C1">
        <w:rPr>
          <w:rFonts w:ascii="宋体" w:eastAsia="宋体" w:hAnsi="宋体" w:cs="Times New Roman" w:hint="eastAsia"/>
          <w:szCs w:val="20"/>
          <w:u w:val="single"/>
        </w:rPr>
        <w:t>年</w:t>
      </w:r>
      <w:r w:rsidRPr="009559C1">
        <w:rPr>
          <w:rFonts w:ascii="宋体" w:eastAsia="宋体" w:hAnsi="宋体" w:cs="Times New Roman"/>
          <w:szCs w:val="20"/>
          <w:u w:val="single"/>
        </w:rPr>
        <w:t xml:space="preserve">    </w:t>
      </w:r>
      <w:r w:rsidRPr="009559C1">
        <w:rPr>
          <w:rFonts w:ascii="宋体" w:eastAsia="宋体" w:hAnsi="宋体" w:cs="Times New Roman" w:hint="eastAsia"/>
          <w:szCs w:val="20"/>
          <w:u w:val="single"/>
        </w:rPr>
        <w:t>月</w:t>
      </w:r>
      <w:r w:rsidRPr="009559C1">
        <w:rPr>
          <w:rFonts w:ascii="宋体" w:eastAsia="宋体" w:hAnsi="宋体" w:cs="Times New Roman"/>
          <w:szCs w:val="20"/>
          <w:u w:val="single"/>
        </w:rPr>
        <w:t xml:space="preserve">    </w:t>
      </w:r>
      <w:r w:rsidRPr="009559C1">
        <w:rPr>
          <w:rFonts w:ascii="宋体" w:eastAsia="宋体" w:hAnsi="宋体" w:cs="Times New Roman" w:hint="eastAsia"/>
          <w:szCs w:val="20"/>
          <w:u w:val="single"/>
        </w:rPr>
        <w:t>日</w:t>
      </w:r>
    </w:p>
    <w:p w:rsidR="009559C1" w:rsidRPr="009559C1" w:rsidRDefault="009559C1" w:rsidP="009559C1">
      <w:pPr>
        <w:spacing w:line="276" w:lineRule="auto"/>
        <w:ind w:left="420" w:hanging="420"/>
        <w:rPr>
          <w:rFonts w:ascii="宋体" w:eastAsia="宋体" w:hAnsi="宋体" w:cs="Times New Roman"/>
          <w:szCs w:val="20"/>
        </w:rPr>
      </w:pPr>
    </w:p>
    <w:p w:rsidR="009559C1" w:rsidRPr="009559C1" w:rsidRDefault="009559C1" w:rsidP="009559C1">
      <w:pPr>
        <w:spacing w:line="276" w:lineRule="auto"/>
        <w:ind w:firstLineChars="200" w:firstLine="420"/>
        <w:rPr>
          <w:rFonts w:ascii="宋体" w:eastAsia="宋体" w:hAnsi="宋体" w:cs="Times New Roman"/>
          <w:szCs w:val="20"/>
        </w:rPr>
      </w:pPr>
      <w:r w:rsidRPr="009559C1">
        <w:rPr>
          <w:rFonts w:ascii="宋体" w:eastAsia="宋体" w:hAnsi="宋体" w:cs="Times New Roman" w:hint="eastAsia"/>
          <w:szCs w:val="20"/>
        </w:rPr>
        <w:t>注：除可填报项目外，对</w:t>
      </w:r>
      <w:proofErr w:type="gramStart"/>
      <w:r w:rsidRPr="009559C1">
        <w:rPr>
          <w:rFonts w:ascii="宋体" w:eastAsia="宋体" w:hAnsi="宋体" w:cs="Times New Roman" w:hint="eastAsia"/>
          <w:szCs w:val="20"/>
        </w:rPr>
        <w:t>本承诺</w:t>
      </w:r>
      <w:proofErr w:type="gramEnd"/>
      <w:r w:rsidRPr="009559C1">
        <w:rPr>
          <w:rFonts w:ascii="宋体" w:eastAsia="宋体" w:hAnsi="宋体" w:cs="Times New Roman" w:hint="eastAsia"/>
          <w:szCs w:val="20"/>
        </w:rPr>
        <w:t>函的任何修改将被视为非实质性响应文件，从而可能导致该供应商被拒绝。</w:t>
      </w:r>
    </w:p>
    <w:p w:rsidR="009559C1" w:rsidRPr="009559C1" w:rsidRDefault="009559C1" w:rsidP="009559C1">
      <w:pPr>
        <w:tabs>
          <w:tab w:val="left" w:pos="4320"/>
        </w:tabs>
        <w:spacing w:line="276" w:lineRule="auto"/>
        <w:rPr>
          <w:rFonts w:ascii="宋体" w:eastAsia="宋体" w:hAnsi="宋体" w:cs="Times New Roman"/>
          <w:szCs w:val="20"/>
        </w:rPr>
      </w:pPr>
      <w:bookmarkStart w:id="199" w:name="_Toc36287943"/>
      <w:bookmarkStart w:id="200" w:name="_Toc21001363"/>
      <w:bookmarkStart w:id="201" w:name="_Toc21000519"/>
      <w:bookmarkStart w:id="202" w:name="_Toc20988289"/>
      <w:bookmarkStart w:id="203" w:name="_Toc20816120"/>
      <w:bookmarkStart w:id="204" w:name="_Toc20642290"/>
    </w:p>
    <w:p w:rsidR="009559C1" w:rsidRPr="009559C1" w:rsidRDefault="009559C1" w:rsidP="009559C1">
      <w:pPr>
        <w:tabs>
          <w:tab w:val="left" w:pos="4320"/>
        </w:tabs>
        <w:spacing w:line="276" w:lineRule="auto"/>
        <w:rPr>
          <w:rFonts w:ascii="宋体" w:eastAsia="宋体" w:hAnsi="宋体" w:cs="Times New Roman"/>
          <w:szCs w:val="20"/>
        </w:rPr>
      </w:pPr>
      <w:r w:rsidRPr="009559C1">
        <w:rPr>
          <w:rFonts w:ascii="宋体" w:eastAsia="宋体" w:hAnsi="宋体" w:cs="Times New Roman"/>
          <w:szCs w:val="20"/>
        </w:rPr>
        <w:br w:type="page"/>
      </w:r>
    </w:p>
    <w:p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b/>
          <w:bCs/>
        </w:rPr>
      </w:pPr>
      <w:bookmarkStart w:id="205" w:name="_Toc487629751"/>
      <w:r w:rsidRPr="009559C1">
        <w:rPr>
          <w:rFonts w:ascii="宋体" w:eastAsia="宋体" w:hAnsi="宋体" w:cs="Times New Roman" w:hint="eastAsia"/>
          <w:b/>
          <w:bCs/>
        </w:rPr>
        <w:lastRenderedPageBreak/>
        <w:t>*法定代表人授权委托书</w:t>
      </w:r>
      <w:bookmarkEnd w:id="199"/>
      <w:bookmarkEnd w:id="200"/>
      <w:bookmarkEnd w:id="201"/>
      <w:bookmarkEnd w:id="202"/>
      <w:bookmarkEnd w:id="203"/>
      <w:bookmarkEnd w:id="204"/>
      <w:bookmarkEnd w:id="205"/>
    </w:p>
    <w:p w:rsidR="009559C1" w:rsidRPr="009559C1" w:rsidRDefault="009559C1" w:rsidP="009559C1">
      <w:pPr>
        <w:spacing w:line="276" w:lineRule="auto"/>
        <w:rPr>
          <w:rFonts w:ascii="Times New Roman" w:eastAsia="宋体" w:hAnsi="Times New Roman" w:cs="Times New Roman"/>
          <w:szCs w:val="20"/>
        </w:rPr>
      </w:pPr>
    </w:p>
    <w:p w:rsidR="009559C1" w:rsidRPr="009559C1" w:rsidRDefault="009559C1" w:rsidP="009559C1">
      <w:pPr>
        <w:spacing w:line="276" w:lineRule="auto"/>
        <w:rPr>
          <w:rFonts w:ascii="宋体" w:eastAsia="宋体" w:hAnsi="宋体" w:cs="Times New Roman"/>
          <w:sz w:val="28"/>
          <w:szCs w:val="20"/>
        </w:rPr>
      </w:pPr>
      <w:r w:rsidRPr="009559C1">
        <w:rPr>
          <w:rFonts w:ascii="Times New Roman" w:eastAsia="宋体" w:hAnsi="Times New Roman" w:cs="Times New Roman" w:hint="eastAsia"/>
          <w:sz w:val="28"/>
          <w:szCs w:val="20"/>
        </w:rPr>
        <w:t>中国医学科学院医学信息研究所</w:t>
      </w:r>
      <w:r w:rsidRPr="009559C1">
        <w:rPr>
          <w:rFonts w:ascii="宋体" w:eastAsia="宋体" w:hAnsi="宋体" w:cs="Times New Roman" w:hint="eastAsia"/>
          <w:sz w:val="28"/>
          <w:szCs w:val="20"/>
        </w:rPr>
        <w:t>：</w:t>
      </w:r>
    </w:p>
    <w:p w:rsidR="009559C1" w:rsidRPr="009559C1" w:rsidRDefault="009559C1" w:rsidP="009559C1">
      <w:pPr>
        <w:spacing w:line="276" w:lineRule="auto"/>
        <w:ind w:firstLine="420"/>
        <w:rPr>
          <w:rFonts w:ascii="宋体" w:eastAsia="宋体" w:hAnsi="宋体" w:cs="Times New Roman"/>
          <w:sz w:val="28"/>
          <w:szCs w:val="20"/>
        </w:rPr>
      </w:pPr>
      <w:r w:rsidRPr="009559C1">
        <w:rPr>
          <w:rFonts w:ascii="宋体" w:eastAsia="宋体" w:hAnsi="宋体" w:cs="Times New Roman" w:hint="eastAsia"/>
          <w:sz w:val="28"/>
          <w:szCs w:val="20"/>
        </w:rPr>
        <w:t>本授权书声明：注册于</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rPr>
        <w:t>（谈判供应商住址）的</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rPr>
        <w:t>（谈判供应商名称）法定代表人</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rPr>
        <w:t>（法定代表人姓名、职务）代表本公司授权在下面签字的</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rPr>
        <w:t>（谈判供应商代表姓名、职务）为本公司的合法代理人，就贵方组织的</w:t>
      </w:r>
      <w:r w:rsidRPr="009559C1">
        <w:rPr>
          <w:rFonts w:ascii="宋体" w:eastAsia="宋体" w:hAnsi="宋体" w:cs="Times New Roman"/>
          <w:b/>
          <w:sz w:val="28"/>
          <w:szCs w:val="20"/>
          <w:u w:val="single"/>
        </w:rPr>
        <w:t xml:space="preserve">                    </w:t>
      </w:r>
      <w:r w:rsidRPr="009559C1">
        <w:rPr>
          <w:rFonts w:ascii="宋体" w:eastAsia="宋体" w:hAnsi="宋体" w:cs="Times New Roman"/>
          <w:b/>
          <w:sz w:val="28"/>
          <w:szCs w:val="20"/>
        </w:rPr>
        <w:t xml:space="preserve"> </w:t>
      </w:r>
      <w:r w:rsidRPr="009559C1">
        <w:rPr>
          <w:rFonts w:ascii="宋体" w:eastAsia="宋体" w:hAnsi="宋体" w:cs="Times New Roman" w:hint="eastAsia"/>
          <w:sz w:val="28"/>
          <w:szCs w:val="20"/>
        </w:rPr>
        <w:t>项目，项目编号：</w:t>
      </w:r>
      <w:r w:rsidRPr="009559C1">
        <w:rPr>
          <w:rFonts w:ascii="宋体" w:eastAsia="宋体" w:hAnsi="宋体" w:cs="Times New Roman"/>
          <w:b/>
          <w:sz w:val="28"/>
          <w:szCs w:val="20"/>
          <w:u w:val="single"/>
        </w:rPr>
        <w:t xml:space="preserve">          </w:t>
      </w:r>
      <w:r w:rsidRPr="009559C1">
        <w:rPr>
          <w:rFonts w:ascii="宋体" w:eastAsia="宋体" w:hAnsi="宋体" w:cs="Times New Roman" w:hint="eastAsia"/>
          <w:sz w:val="28"/>
          <w:szCs w:val="20"/>
        </w:rPr>
        <w:t>，以本公司名义处理一切与之有关的事务。</w:t>
      </w:r>
    </w:p>
    <w:p w:rsidR="009559C1" w:rsidRPr="009559C1" w:rsidRDefault="009559C1" w:rsidP="009559C1">
      <w:pPr>
        <w:spacing w:line="276" w:lineRule="auto"/>
        <w:ind w:firstLine="420"/>
        <w:rPr>
          <w:rFonts w:ascii="宋体" w:eastAsia="宋体" w:hAnsi="宋体" w:cs="Times New Roman"/>
          <w:sz w:val="28"/>
          <w:szCs w:val="20"/>
        </w:rPr>
      </w:pPr>
      <w:r w:rsidRPr="009559C1">
        <w:rPr>
          <w:rFonts w:ascii="宋体" w:eastAsia="宋体" w:hAnsi="宋体" w:cs="Times New Roman" w:hint="eastAsia"/>
          <w:sz w:val="28"/>
          <w:szCs w:val="20"/>
        </w:rPr>
        <w:t>本授权书于</w:t>
      </w:r>
      <w:r w:rsidRPr="009559C1">
        <w:rPr>
          <w:rFonts w:ascii="宋体" w:eastAsia="宋体" w:hAnsi="宋体" w:cs="Times New Roman"/>
          <w:sz w:val="28"/>
          <w:szCs w:val="20"/>
        </w:rPr>
        <w:t xml:space="preserve">    </w:t>
      </w:r>
      <w:r w:rsidRPr="009559C1">
        <w:rPr>
          <w:rFonts w:ascii="宋体" w:eastAsia="宋体" w:hAnsi="宋体" w:cs="Times New Roman" w:hint="eastAsia"/>
          <w:sz w:val="28"/>
          <w:szCs w:val="20"/>
        </w:rPr>
        <w:t>年</w:t>
      </w:r>
      <w:r w:rsidRPr="009559C1">
        <w:rPr>
          <w:rFonts w:ascii="宋体" w:eastAsia="宋体" w:hAnsi="宋体" w:cs="Times New Roman"/>
          <w:sz w:val="28"/>
          <w:szCs w:val="20"/>
        </w:rPr>
        <w:t xml:space="preserve">  </w:t>
      </w:r>
      <w:r w:rsidRPr="009559C1">
        <w:rPr>
          <w:rFonts w:ascii="宋体" w:eastAsia="宋体" w:hAnsi="宋体" w:cs="Times New Roman" w:hint="eastAsia"/>
          <w:sz w:val="28"/>
          <w:szCs w:val="20"/>
        </w:rPr>
        <w:t>月</w:t>
      </w:r>
      <w:r w:rsidRPr="009559C1">
        <w:rPr>
          <w:rFonts w:ascii="宋体" w:eastAsia="宋体" w:hAnsi="宋体" w:cs="Times New Roman"/>
          <w:sz w:val="28"/>
          <w:szCs w:val="20"/>
        </w:rPr>
        <w:t xml:space="preserve">  </w:t>
      </w:r>
      <w:r w:rsidRPr="009559C1">
        <w:rPr>
          <w:rFonts w:ascii="宋体" w:eastAsia="宋体" w:hAnsi="宋体" w:cs="Times New Roman" w:hint="eastAsia"/>
          <w:sz w:val="28"/>
          <w:szCs w:val="20"/>
        </w:rPr>
        <w:t>日签字生效，特此声明。</w:t>
      </w:r>
    </w:p>
    <w:p w:rsidR="009559C1" w:rsidRPr="009559C1" w:rsidRDefault="009559C1" w:rsidP="009559C1">
      <w:pPr>
        <w:spacing w:line="276" w:lineRule="auto"/>
        <w:ind w:firstLine="420"/>
        <w:rPr>
          <w:rFonts w:ascii="宋体" w:eastAsia="宋体" w:hAnsi="宋体" w:cs="Times New Roman"/>
          <w:sz w:val="28"/>
          <w:szCs w:val="20"/>
        </w:rPr>
      </w:pPr>
    </w:p>
    <w:p w:rsidR="009559C1" w:rsidRPr="009559C1" w:rsidRDefault="009559C1" w:rsidP="009559C1">
      <w:pPr>
        <w:spacing w:line="276" w:lineRule="auto"/>
        <w:ind w:firstLine="420"/>
        <w:rPr>
          <w:rFonts w:ascii="宋体" w:eastAsia="宋体" w:hAnsi="宋体" w:cs="Times New Roman"/>
          <w:sz w:val="28"/>
          <w:szCs w:val="20"/>
        </w:rPr>
      </w:pPr>
      <w:r w:rsidRPr="009559C1">
        <w:rPr>
          <w:rFonts w:ascii="宋体" w:eastAsia="宋体" w:hAnsi="宋体" w:cs="Times New Roman" w:hint="eastAsia"/>
          <w:sz w:val="28"/>
          <w:szCs w:val="20"/>
        </w:rPr>
        <w:t>法定代表人签字或签章：</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u w:val="single"/>
        </w:rPr>
        <w:t xml:space="preserve">    </w:t>
      </w:r>
      <w:r w:rsidRPr="009559C1">
        <w:rPr>
          <w:rFonts w:ascii="宋体" w:eastAsia="宋体" w:hAnsi="宋体" w:cs="Times New Roman"/>
          <w:sz w:val="28"/>
          <w:szCs w:val="20"/>
          <w:u w:val="single"/>
        </w:rPr>
        <w:t xml:space="preserve">       </w:t>
      </w:r>
    </w:p>
    <w:p w:rsidR="009559C1" w:rsidRPr="009559C1" w:rsidRDefault="009559C1" w:rsidP="009559C1">
      <w:pPr>
        <w:spacing w:line="276" w:lineRule="auto"/>
        <w:ind w:firstLine="420"/>
        <w:rPr>
          <w:rFonts w:ascii="宋体" w:eastAsia="宋体" w:hAnsi="宋体" w:cs="Times New Roman"/>
          <w:sz w:val="28"/>
          <w:szCs w:val="20"/>
        </w:rPr>
      </w:pPr>
      <w:r w:rsidRPr="009559C1">
        <w:rPr>
          <w:rFonts w:ascii="宋体" w:eastAsia="宋体" w:hAnsi="宋体" w:cs="Times New Roman" w:hint="eastAsia"/>
          <w:sz w:val="28"/>
          <w:szCs w:val="20"/>
        </w:rPr>
        <w:t>谈判供应商代表签字或签章：</w:t>
      </w:r>
      <w:r w:rsidRPr="009559C1">
        <w:rPr>
          <w:rFonts w:ascii="宋体" w:eastAsia="宋体" w:hAnsi="宋体" w:cs="Times New Roman"/>
          <w:sz w:val="28"/>
          <w:szCs w:val="20"/>
          <w:u w:val="single"/>
        </w:rPr>
        <w:t xml:space="preserve">             </w:t>
      </w:r>
    </w:p>
    <w:p w:rsidR="009559C1" w:rsidRPr="009559C1" w:rsidRDefault="009559C1" w:rsidP="009559C1">
      <w:pPr>
        <w:spacing w:line="276" w:lineRule="auto"/>
        <w:ind w:firstLine="420"/>
        <w:rPr>
          <w:rFonts w:ascii="宋体" w:eastAsia="宋体" w:hAnsi="宋体" w:cs="Times New Roman"/>
          <w:sz w:val="28"/>
          <w:szCs w:val="20"/>
        </w:rPr>
      </w:pPr>
      <w:r w:rsidRPr="009559C1">
        <w:rPr>
          <w:rFonts w:ascii="宋体" w:eastAsia="宋体" w:hAnsi="宋体" w:cs="Times New Roman" w:hint="eastAsia"/>
          <w:sz w:val="28"/>
          <w:szCs w:val="20"/>
        </w:rPr>
        <w:t>谈判供应商公章：</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u w:val="single"/>
        </w:rPr>
        <w:t xml:space="preserve">          </w:t>
      </w:r>
      <w:r w:rsidRPr="009559C1">
        <w:rPr>
          <w:rFonts w:ascii="宋体" w:eastAsia="宋体" w:hAnsi="宋体" w:cs="Times New Roman"/>
          <w:sz w:val="28"/>
          <w:szCs w:val="20"/>
          <w:u w:val="single"/>
        </w:rPr>
        <w:t xml:space="preserve">        </w:t>
      </w:r>
    </w:p>
    <w:p w:rsidR="009559C1" w:rsidRPr="009559C1" w:rsidRDefault="009559C1" w:rsidP="009559C1">
      <w:pPr>
        <w:spacing w:line="276" w:lineRule="auto"/>
        <w:rPr>
          <w:rFonts w:ascii="宋体" w:eastAsia="宋体" w:hAnsi="宋体" w:cs="Times New Roman"/>
        </w:rPr>
      </w:pPr>
    </w:p>
    <w:p w:rsidR="009559C1" w:rsidRPr="009559C1" w:rsidRDefault="009559C1" w:rsidP="009559C1">
      <w:pPr>
        <w:spacing w:line="276" w:lineRule="auto"/>
        <w:rPr>
          <w:rFonts w:ascii="宋体" w:eastAsia="宋体" w:hAnsi="宋体" w:cs="Times New Roman"/>
        </w:rPr>
      </w:pPr>
      <w:r w:rsidRPr="009559C1">
        <w:rPr>
          <w:rFonts w:ascii="宋体" w:eastAsia="宋体" w:hAnsi="宋体" w:cs="Times New Roman"/>
        </w:rPr>
        <w:br w:type="page"/>
      </w:r>
    </w:p>
    <w:p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b/>
        </w:rPr>
      </w:pPr>
      <w:bookmarkStart w:id="206" w:name="_Toc487629752"/>
      <w:r w:rsidRPr="009559C1">
        <w:rPr>
          <w:rFonts w:ascii="宋体" w:eastAsia="宋体" w:hAnsi="宋体" w:cs="Times New Roman" w:hint="eastAsia"/>
          <w:b/>
        </w:rPr>
        <w:lastRenderedPageBreak/>
        <w:t>*营业执照（提交有效的企业法人营业执照副本复印件，并加盖供应商公章）</w:t>
      </w:r>
      <w:bookmarkEnd w:id="206"/>
    </w:p>
    <w:p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rPr>
      </w:pPr>
      <w:bookmarkStart w:id="207" w:name="_Toc487629753"/>
      <w:bookmarkStart w:id="208" w:name="_Toc86202638"/>
      <w:r w:rsidRPr="009559C1">
        <w:rPr>
          <w:rFonts w:ascii="宋体" w:eastAsia="宋体" w:hAnsi="宋体" w:cs="Times New Roman" w:hint="eastAsia"/>
        </w:rPr>
        <w:t>代理或经销资质证明（复印件加盖供应商公章，代理商提交）</w:t>
      </w:r>
      <w:bookmarkEnd w:id="207"/>
    </w:p>
    <w:p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rPr>
      </w:pPr>
      <w:bookmarkStart w:id="209" w:name="_Toc487629754"/>
      <w:r w:rsidRPr="009559C1">
        <w:rPr>
          <w:rFonts w:ascii="宋体" w:eastAsia="宋体" w:hAnsi="宋体" w:cs="Times New Roman" w:hint="eastAsia"/>
        </w:rPr>
        <w:t>谈判日前三年在经营活动中没有重大违法记录的书面声明（加盖谈判供应商公章）</w:t>
      </w:r>
      <w:bookmarkEnd w:id="209"/>
    </w:p>
    <w:p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rPr>
      </w:pPr>
      <w:bookmarkStart w:id="210" w:name="_Toc487629755"/>
      <w:r w:rsidRPr="009559C1">
        <w:rPr>
          <w:rFonts w:ascii="宋体" w:eastAsia="宋体" w:hAnsi="宋体" w:cs="Times New Roman" w:hint="eastAsia"/>
        </w:rPr>
        <w:t>依法</w:t>
      </w:r>
      <w:r w:rsidRPr="009559C1">
        <w:rPr>
          <w:rFonts w:ascii="宋体" w:eastAsia="宋体" w:hAnsi="宋体" w:cs="Times New Roman" w:hint="eastAsia"/>
          <w:color w:val="000000"/>
          <w:kern w:val="0"/>
        </w:rPr>
        <w:t>缴纳税收和社会保障资金</w:t>
      </w:r>
      <w:r w:rsidRPr="009559C1">
        <w:rPr>
          <w:rFonts w:ascii="宋体" w:eastAsia="宋体" w:hAnsi="宋体" w:cs="Times New Roman" w:hint="eastAsia"/>
        </w:rPr>
        <w:t>的相关证明材料（不少于三个月，复印件加盖谈判供应商公章）</w:t>
      </w:r>
      <w:r w:rsidRPr="009559C1">
        <w:rPr>
          <w:rFonts w:ascii="宋体" w:eastAsia="宋体" w:hAnsi="宋体" w:cs="Times New Roman" w:hint="eastAsia"/>
          <w:bCs/>
        </w:rPr>
        <w:t>；</w:t>
      </w:r>
      <w:bookmarkEnd w:id="210"/>
    </w:p>
    <w:p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b/>
        </w:rPr>
      </w:pPr>
      <w:bookmarkStart w:id="211" w:name="_Toc487629756"/>
      <w:r w:rsidRPr="009559C1">
        <w:rPr>
          <w:rFonts w:ascii="宋体" w:eastAsia="宋体" w:hAnsi="宋体" w:cs="Times New Roman" w:hint="eastAsia"/>
          <w:b/>
        </w:rPr>
        <w:t>*售后服务书面承诺（按照第四部分“货物质量、技术和服务要求”填写，加盖谈判供应商公章）</w:t>
      </w:r>
      <w:bookmarkEnd w:id="211"/>
    </w:p>
    <w:p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rPr>
      </w:pPr>
      <w:bookmarkStart w:id="212" w:name="_Toc487629757"/>
      <w:r w:rsidRPr="00413320">
        <w:rPr>
          <w:rFonts w:ascii="宋体" w:eastAsia="宋体" w:hAnsi="宋体" w:cs="Times New Roman" w:hint="eastAsia"/>
        </w:rPr>
        <w:t>商务文件偏离表</w:t>
      </w:r>
      <w:bookmarkEnd w:id="212"/>
    </w:p>
    <w:p w:rsidR="009559C1" w:rsidRPr="009559C1" w:rsidRDefault="009559C1" w:rsidP="009559C1">
      <w:pPr>
        <w:spacing w:line="276" w:lineRule="auto"/>
        <w:ind w:left="1"/>
        <w:rPr>
          <w:rFonts w:ascii="宋体" w:eastAsia="宋体" w:hAnsi="宋体" w:cs="Times New Roman"/>
          <w:szCs w:val="20"/>
        </w:rPr>
      </w:pPr>
      <w:r w:rsidRPr="009559C1">
        <w:rPr>
          <w:rFonts w:ascii="宋体" w:eastAsia="宋体" w:hAnsi="宋体" w:cs="Times New Roman" w:hint="eastAsia"/>
          <w:szCs w:val="20"/>
        </w:rPr>
        <w:t xml:space="preserve">    如谈判供应商提交的商务文件与谈判文件的要求存在偏离，需逐项填写商务文件偏离表，否则认为谈判供应</w:t>
      </w:r>
      <w:proofErr w:type="gramStart"/>
      <w:r w:rsidRPr="009559C1">
        <w:rPr>
          <w:rFonts w:ascii="宋体" w:eastAsia="宋体" w:hAnsi="宋体" w:cs="Times New Roman" w:hint="eastAsia"/>
          <w:szCs w:val="20"/>
        </w:rPr>
        <w:t>商完全</w:t>
      </w:r>
      <w:proofErr w:type="gramEnd"/>
      <w:r w:rsidRPr="009559C1">
        <w:rPr>
          <w:rFonts w:ascii="宋体" w:eastAsia="宋体" w:hAnsi="宋体" w:cs="Times New Roman" w:hint="eastAsia"/>
          <w:szCs w:val="20"/>
        </w:rPr>
        <w:t>接受谈判文件的要求。</w:t>
      </w:r>
    </w:p>
    <w:p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 xml:space="preserve">    项目名称：</w:t>
      </w:r>
      <w:r w:rsidRPr="009559C1">
        <w:rPr>
          <w:rFonts w:ascii="宋体" w:eastAsia="宋体" w:hAnsi="宋体" w:cs="Times New Roman" w:hint="eastAsia"/>
          <w:szCs w:val="20"/>
          <w:u w:val="single"/>
        </w:rPr>
        <w:t xml:space="preserve">                                   </w:t>
      </w:r>
    </w:p>
    <w:p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 xml:space="preserve">    项目编号：</w:t>
      </w:r>
      <w:r w:rsidRPr="009559C1">
        <w:rPr>
          <w:rFonts w:ascii="宋体" w:eastAsia="宋体" w:hAnsi="宋体" w:cs="Times New Roman" w:hint="eastAsia"/>
          <w:szCs w:val="20"/>
          <w:u w:val="single"/>
        </w:rPr>
        <w:t xml:space="preserve">                                   </w:t>
      </w:r>
    </w:p>
    <w:p w:rsidR="009559C1" w:rsidRPr="009559C1" w:rsidRDefault="009559C1" w:rsidP="009559C1">
      <w:pPr>
        <w:spacing w:line="276" w:lineRule="auto"/>
        <w:ind w:left="1"/>
        <w:rPr>
          <w:rFonts w:ascii="宋体" w:eastAsia="宋体" w:hAnsi="宋体" w:cs="Times New Roman"/>
          <w:szCs w:val="20"/>
        </w:rPr>
      </w:pPr>
      <w:r w:rsidRPr="009559C1">
        <w:rPr>
          <w:rFonts w:ascii="宋体" w:eastAsia="宋体" w:hAnsi="宋体" w:cs="Times New Roman" w:hint="eastAsia"/>
          <w:szCs w:val="20"/>
        </w:rPr>
        <w:t xml:space="preserve">   </w:t>
      </w:r>
      <w:r w:rsidR="00413320">
        <w:rPr>
          <w:rFonts w:ascii="宋体" w:eastAsia="宋体" w:hAnsi="宋体" w:cs="Times New Roman"/>
          <w:szCs w:val="20"/>
        </w:rPr>
        <w:t xml:space="preserve"> </w:t>
      </w:r>
      <w:r w:rsidRPr="009559C1">
        <w:rPr>
          <w:rFonts w:ascii="宋体" w:eastAsia="宋体" w:hAnsi="宋体" w:cs="Times New Roman" w:hint="eastAsia"/>
          <w:szCs w:val="20"/>
        </w:rPr>
        <w:t>谈判供应商名称：</w:t>
      </w:r>
      <w:r w:rsidRPr="009559C1">
        <w:rPr>
          <w:rFonts w:ascii="宋体" w:eastAsia="宋体" w:hAnsi="宋体" w:cs="Times New Roman" w:hint="eastAsia"/>
          <w:szCs w:val="20"/>
          <w:u w:val="single"/>
        </w:rPr>
        <w:t xml:space="preserve">                                 </w:t>
      </w:r>
    </w:p>
    <w:p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704"/>
        <w:gridCol w:w="2496"/>
        <w:gridCol w:w="2163"/>
        <w:gridCol w:w="1705"/>
      </w:tblGrid>
      <w:tr w:rsidR="009559C1" w:rsidRPr="009559C1" w:rsidTr="00B00F0A">
        <w:trPr>
          <w:jc w:val="center"/>
        </w:trPr>
        <w:tc>
          <w:tcPr>
            <w:tcW w:w="688"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序号</w:t>
            </w:r>
          </w:p>
        </w:tc>
        <w:tc>
          <w:tcPr>
            <w:tcW w:w="1704"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谈判文件条目号</w:t>
            </w:r>
          </w:p>
        </w:tc>
        <w:tc>
          <w:tcPr>
            <w:tcW w:w="2496"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谈判文件商务文件要求</w:t>
            </w:r>
          </w:p>
        </w:tc>
        <w:tc>
          <w:tcPr>
            <w:tcW w:w="2163"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谈判文件的应答</w:t>
            </w:r>
          </w:p>
        </w:tc>
        <w:tc>
          <w:tcPr>
            <w:tcW w:w="1705"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说  明</w:t>
            </w:r>
          </w:p>
        </w:tc>
      </w:tr>
      <w:tr w:rsidR="009559C1" w:rsidRPr="009559C1" w:rsidTr="00B00F0A">
        <w:trPr>
          <w:jc w:val="center"/>
        </w:trPr>
        <w:tc>
          <w:tcPr>
            <w:tcW w:w="688"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p>
        </w:tc>
        <w:tc>
          <w:tcPr>
            <w:tcW w:w="1704"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p>
        </w:tc>
        <w:tc>
          <w:tcPr>
            <w:tcW w:w="2496"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p>
        </w:tc>
        <w:tc>
          <w:tcPr>
            <w:tcW w:w="2163"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p>
        </w:tc>
        <w:tc>
          <w:tcPr>
            <w:tcW w:w="1705"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p>
        </w:tc>
      </w:tr>
      <w:tr w:rsidR="009559C1" w:rsidRPr="009559C1" w:rsidTr="00B00F0A">
        <w:trPr>
          <w:jc w:val="center"/>
        </w:trPr>
        <w:tc>
          <w:tcPr>
            <w:tcW w:w="688"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p>
        </w:tc>
        <w:tc>
          <w:tcPr>
            <w:tcW w:w="1704"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p>
        </w:tc>
        <w:tc>
          <w:tcPr>
            <w:tcW w:w="2496"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p>
        </w:tc>
        <w:tc>
          <w:tcPr>
            <w:tcW w:w="2163"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p>
        </w:tc>
        <w:tc>
          <w:tcPr>
            <w:tcW w:w="1705" w:type="dxa"/>
            <w:tcBorders>
              <w:top w:val="single" w:sz="4" w:space="0" w:color="auto"/>
              <w:left w:val="single" w:sz="4" w:space="0" w:color="auto"/>
              <w:bottom w:val="single" w:sz="4" w:space="0" w:color="auto"/>
              <w:right w:val="single" w:sz="4" w:space="0" w:color="auto"/>
            </w:tcBorders>
          </w:tcPr>
          <w:p w:rsidR="009559C1" w:rsidRPr="009559C1" w:rsidRDefault="009559C1" w:rsidP="009559C1">
            <w:pPr>
              <w:spacing w:line="276" w:lineRule="auto"/>
              <w:rPr>
                <w:rFonts w:ascii="宋体" w:eastAsia="宋体" w:hAnsi="宋体" w:cs="Times New Roman"/>
                <w:szCs w:val="20"/>
              </w:rPr>
            </w:pPr>
          </w:p>
        </w:tc>
      </w:tr>
    </w:tbl>
    <w:p w:rsidR="009559C1" w:rsidRPr="009559C1" w:rsidRDefault="009559C1" w:rsidP="009559C1">
      <w:pPr>
        <w:spacing w:line="276" w:lineRule="auto"/>
        <w:rPr>
          <w:rFonts w:ascii="宋体" w:eastAsia="宋体" w:hAnsi="宋体" w:cs="Times New Roman"/>
          <w:szCs w:val="20"/>
        </w:rPr>
      </w:pPr>
    </w:p>
    <w:p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谈判供应商公章：</w:t>
      </w:r>
    </w:p>
    <w:p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谈判供应商代表签字：</w:t>
      </w:r>
      <w:r w:rsidRPr="009559C1">
        <w:rPr>
          <w:rFonts w:ascii="宋体" w:eastAsia="宋体" w:hAnsi="宋体" w:cs="Times New Roman" w:hint="eastAsia"/>
          <w:szCs w:val="20"/>
          <w:u w:val="single"/>
        </w:rPr>
        <w:t xml:space="preserve">                              </w:t>
      </w:r>
    </w:p>
    <w:p w:rsidR="009559C1" w:rsidRPr="009559C1" w:rsidRDefault="009559C1" w:rsidP="009559C1">
      <w:pPr>
        <w:spacing w:line="276" w:lineRule="auto"/>
        <w:rPr>
          <w:rFonts w:ascii="宋体" w:eastAsia="宋体" w:hAnsi="宋体" w:cs="Times New Roman"/>
          <w:szCs w:val="20"/>
          <w:u w:val="single"/>
        </w:rPr>
      </w:pPr>
      <w:r w:rsidRPr="009559C1">
        <w:rPr>
          <w:rFonts w:ascii="宋体" w:eastAsia="宋体" w:hAnsi="宋体" w:cs="Times New Roman" w:hint="eastAsia"/>
          <w:szCs w:val="20"/>
        </w:rPr>
        <w:t>日期：</w:t>
      </w:r>
      <w:r w:rsidRPr="009559C1">
        <w:rPr>
          <w:rFonts w:ascii="宋体" w:eastAsia="宋体" w:hAnsi="宋体" w:cs="Times New Roman" w:hint="eastAsia"/>
          <w:szCs w:val="20"/>
          <w:u w:val="single"/>
        </w:rPr>
        <w:t xml:space="preserve">          年    月     日</w:t>
      </w:r>
    </w:p>
    <w:p w:rsidR="009559C1" w:rsidRPr="009559C1" w:rsidRDefault="009559C1" w:rsidP="009559C1">
      <w:pPr>
        <w:spacing w:line="276" w:lineRule="auto"/>
        <w:ind w:firstLineChars="150" w:firstLine="315"/>
        <w:rPr>
          <w:rFonts w:ascii="宋体" w:eastAsia="宋体" w:hAnsi="宋体" w:cs="Times New Roman"/>
          <w:szCs w:val="20"/>
        </w:rPr>
      </w:pPr>
    </w:p>
    <w:p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b/>
          <w:bCs/>
        </w:rPr>
      </w:pPr>
      <w:bookmarkStart w:id="213" w:name="_Toc86202649"/>
      <w:bookmarkStart w:id="214" w:name="_Toc487629758"/>
      <w:bookmarkEnd w:id="208"/>
      <w:r w:rsidRPr="009559C1">
        <w:rPr>
          <w:rFonts w:ascii="宋体" w:eastAsia="宋体" w:hAnsi="宋体" w:cs="Times New Roman" w:hint="eastAsia"/>
          <w:b/>
          <w:bCs/>
        </w:rPr>
        <w:t>谈判供应商认为需要提供的其他商务资料</w:t>
      </w:r>
      <w:bookmarkEnd w:id="213"/>
      <w:bookmarkEnd w:id="214"/>
    </w:p>
    <w:p w:rsidR="009559C1" w:rsidRPr="009559C1" w:rsidRDefault="009559C1" w:rsidP="009559C1">
      <w:pPr>
        <w:spacing w:line="276" w:lineRule="auto"/>
        <w:ind w:firstLineChars="150" w:firstLine="315"/>
        <w:rPr>
          <w:rFonts w:ascii="宋体" w:eastAsia="宋体" w:hAnsi="宋体" w:cs="Times New Roman"/>
          <w:szCs w:val="20"/>
        </w:rPr>
      </w:pPr>
    </w:p>
    <w:p w:rsidR="009559C1" w:rsidRPr="009559C1" w:rsidRDefault="009559C1" w:rsidP="009559C1">
      <w:pPr>
        <w:spacing w:line="276" w:lineRule="auto"/>
        <w:ind w:firstLineChars="150" w:firstLine="315"/>
        <w:rPr>
          <w:rFonts w:ascii="宋体" w:eastAsia="宋体" w:hAnsi="宋体" w:cs="Times New Roman"/>
          <w:b/>
          <w:sz w:val="28"/>
          <w:szCs w:val="28"/>
        </w:rPr>
      </w:pPr>
      <w:r w:rsidRPr="009559C1">
        <w:rPr>
          <w:rFonts w:ascii="宋体" w:eastAsia="宋体" w:hAnsi="宋体" w:cs="Times New Roman" w:hint="eastAsia"/>
          <w:szCs w:val="20"/>
        </w:rPr>
        <w:br w:type="page"/>
      </w:r>
    </w:p>
    <w:p w:rsidR="009559C1" w:rsidRPr="00413320" w:rsidRDefault="009559C1" w:rsidP="009559C1">
      <w:pPr>
        <w:keepNext/>
        <w:keepLines/>
        <w:numPr>
          <w:ilvl w:val="1"/>
          <w:numId w:val="28"/>
        </w:numPr>
        <w:adjustRightInd w:val="0"/>
        <w:spacing w:before="240" w:line="276" w:lineRule="auto"/>
        <w:jc w:val="left"/>
        <w:outlineLvl w:val="1"/>
        <w:rPr>
          <w:rFonts w:ascii="宋体" w:eastAsia="宋体" w:hAnsi="宋体" w:cs="Times New Roman"/>
          <w:b/>
          <w:kern w:val="0"/>
        </w:rPr>
      </w:pPr>
      <w:bookmarkStart w:id="215" w:name="_Toc487629759"/>
      <w:r w:rsidRPr="00413320">
        <w:rPr>
          <w:rFonts w:ascii="宋体" w:eastAsia="宋体" w:hAnsi="宋体" w:cs="Times New Roman" w:hint="eastAsia"/>
          <w:b/>
        </w:rPr>
        <w:lastRenderedPageBreak/>
        <w:t>*报价一览表</w:t>
      </w:r>
      <w:bookmarkEnd w:id="215"/>
    </w:p>
    <w:p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r w:rsidRPr="00413320">
        <w:rPr>
          <w:rFonts w:ascii="宋体" w:eastAsia="宋体" w:hAnsi="宋体" w:cs="Times New Roman" w:hint="eastAsia"/>
          <w:b/>
        </w:rPr>
        <w:t>*报价明细表</w:t>
      </w:r>
    </w:p>
    <w:p w:rsidR="009559C1" w:rsidRPr="009559C1"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216" w:name="_Toc487629760"/>
      <w:r w:rsidRPr="009559C1">
        <w:rPr>
          <w:rFonts w:ascii="宋体" w:eastAsia="宋体" w:hAnsi="宋体" w:cs="Times New Roman" w:hint="eastAsia"/>
          <w:b/>
        </w:rPr>
        <w:t>*货物技术规格说明书等技术文件</w:t>
      </w:r>
      <w:bookmarkEnd w:id="216"/>
    </w:p>
    <w:p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217" w:name="_Toc487629761"/>
      <w:r w:rsidRPr="009559C1">
        <w:rPr>
          <w:rFonts w:ascii="宋体" w:eastAsia="宋体" w:hAnsi="宋体" w:cs="Times New Roman" w:hint="eastAsia"/>
          <w:b/>
        </w:rPr>
        <w:t>*货物技术规范偏离表（须按谈判文件格式要求填写）</w:t>
      </w:r>
      <w:bookmarkEnd w:id="217"/>
    </w:p>
    <w:p w:rsidR="00413320" w:rsidRDefault="00413320" w:rsidP="009559C1">
      <w:pPr>
        <w:spacing w:before="156" w:after="156" w:line="276" w:lineRule="auto"/>
        <w:jc w:val="center"/>
        <w:rPr>
          <w:rFonts w:ascii="Times New Roman" w:eastAsia="宋体" w:hAnsi="Times New Roman" w:cs="Times New Roman"/>
          <w:szCs w:val="20"/>
        </w:rPr>
      </w:pPr>
    </w:p>
    <w:p w:rsidR="009559C1" w:rsidRPr="009559C1" w:rsidRDefault="009559C1" w:rsidP="009559C1">
      <w:pPr>
        <w:spacing w:before="156" w:after="156" w:line="276" w:lineRule="auto"/>
        <w:jc w:val="center"/>
        <w:rPr>
          <w:rFonts w:ascii="宋体" w:eastAsia="宋体" w:hAnsi="宋体" w:cs="Times New Roman"/>
          <w:b/>
          <w:kern w:val="0"/>
          <w:szCs w:val="20"/>
        </w:rPr>
      </w:pPr>
      <w:r w:rsidRPr="009559C1">
        <w:rPr>
          <w:rFonts w:ascii="Times New Roman" w:eastAsia="宋体" w:hAnsi="Times New Roman" w:cs="Times New Roman" w:hint="eastAsia"/>
          <w:szCs w:val="20"/>
        </w:rPr>
        <w:t>货物技术规范偏离表（对技术要求逐条应答）</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6"/>
        <w:gridCol w:w="1802"/>
        <w:gridCol w:w="719"/>
        <w:gridCol w:w="1917"/>
        <w:gridCol w:w="2037"/>
        <w:gridCol w:w="993"/>
        <w:gridCol w:w="993"/>
      </w:tblGrid>
      <w:tr w:rsidR="009559C1" w:rsidRPr="009559C1" w:rsidTr="00B00F0A">
        <w:trPr>
          <w:trHeight w:val="567"/>
        </w:trPr>
        <w:tc>
          <w:tcPr>
            <w:tcW w:w="626" w:type="dxa"/>
            <w:vAlign w:val="center"/>
          </w:tcPr>
          <w:p w:rsidR="009559C1" w:rsidRPr="009559C1" w:rsidRDefault="009559C1" w:rsidP="009559C1">
            <w:pPr>
              <w:snapToGrid w:val="0"/>
              <w:spacing w:line="276" w:lineRule="auto"/>
              <w:jc w:val="center"/>
              <w:rPr>
                <w:rFonts w:ascii="宋体" w:eastAsia="宋体" w:hAnsi="宋体" w:cs="Times New Roman"/>
                <w:szCs w:val="20"/>
              </w:rPr>
            </w:pPr>
            <w:proofErr w:type="gramStart"/>
            <w:r w:rsidRPr="009559C1">
              <w:rPr>
                <w:rFonts w:ascii="宋体" w:eastAsia="宋体" w:hAnsi="宋体" w:cs="Times New Roman" w:hint="eastAsia"/>
                <w:szCs w:val="20"/>
              </w:rPr>
              <w:t>包号</w:t>
            </w:r>
            <w:proofErr w:type="gramEnd"/>
          </w:p>
        </w:tc>
        <w:tc>
          <w:tcPr>
            <w:tcW w:w="1802" w:type="dxa"/>
            <w:vAlign w:val="center"/>
          </w:tcPr>
          <w:p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货物名称及品目号</w:t>
            </w:r>
          </w:p>
        </w:tc>
        <w:tc>
          <w:tcPr>
            <w:tcW w:w="719" w:type="dxa"/>
            <w:vAlign w:val="center"/>
          </w:tcPr>
          <w:p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数量</w:t>
            </w:r>
          </w:p>
        </w:tc>
        <w:tc>
          <w:tcPr>
            <w:tcW w:w="1917" w:type="dxa"/>
            <w:vAlign w:val="center"/>
          </w:tcPr>
          <w:p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采购文件技术</w:t>
            </w:r>
          </w:p>
          <w:p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规范、要求</w:t>
            </w:r>
          </w:p>
        </w:tc>
        <w:tc>
          <w:tcPr>
            <w:tcW w:w="2037" w:type="dxa"/>
            <w:vAlign w:val="center"/>
          </w:tcPr>
          <w:p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响应文件</w:t>
            </w:r>
          </w:p>
          <w:p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对应规范</w:t>
            </w:r>
          </w:p>
        </w:tc>
        <w:tc>
          <w:tcPr>
            <w:tcW w:w="993" w:type="dxa"/>
            <w:vAlign w:val="center"/>
          </w:tcPr>
          <w:p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偏差</w:t>
            </w:r>
          </w:p>
        </w:tc>
        <w:tc>
          <w:tcPr>
            <w:tcW w:w="993" w:type="dxa"/>
            <w:vAlign w:val="center"/>
          </w:tcPr>
          <w:p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备注</w:t>
            </w:r>
          </w:p>
        </w:tc>
      </w:tr>
      <w:tr w:rsidR="009559C1" w:rsidRPr="009559C1" w:rsidTr="00B00F0A">
        <w:trPr>
          <w:trHeight w:val="567"/>
        </w:trPr>
        <w:tc>
          <w:tcPr>
            <w:tcW w:w="626" w:type="dxa"/>
          </w:tcPr>
          <w:p w:rsidR="009559C1" w:rsidRPr="009559C1" w:rsidRDefault="009559C1" w:rsidP="009559C1">
            <w:pPr>
              <w:snapToGrid w:val="0"/>
              <w:spacing w:line="276" w:lineRule="auto"/>
              <w:rPr>
                <w:rFonts w:ascii="宋体" w:eastAsia="宋体" w:hAnsi="宋体" w:cs="Times New Roman"/>
                <w:szCs w:val="20"/>
              </w:rPr>
            </w:pPr>
          </w:p>
        </w:tc>
        <w:tc>
          <w:tcPr>
            <w:tcW w:w="1802" w:type="dxa"/>
          </w:tcPr>
          <w:p w:rsidR="009559C1" w:rsidRPr="009559C1" w:rsidRDefault="009559C1" w:rsidP="009559C1">
            <w:pPr>
              <w:snapToGrid w:val="0"/>
              <w:spacing w:line="276" w:lineRule="auto"/>
              <w:rPr>
                <w:rFonts w:ascii="宋体" w:eastAsia="宋体" w:hAnsi="宋体" w:cs="Times New Roman"/>
                <w:szCs w:val="20"/>
              </w:rPr>
            </w:pPr>
          </w:p>
        </w:tc>
        <w:tc>
          <w:tcPr>
            <w:tcW w:w="719" w:type="dxa"/>
          </w:tcPr>
          <w:p w:rsidR="009559C1" w:rsidRPr="009559C1" w:rsidRDefault="009559C1" w:rsidP="009559C1">
            <w:pPr>
              <w:snapToGrid w:val="0"/>
              <w:spacing w:line="276" w:lineRule="auto"/>
              <w:rPr>
                <w:rFonts w:ascii="宋体" w:eastAsia="宋体" w:hAnsi="宋体" w:cs="Times New Roman"/>
                <w:szCs w:val="20"/>
              </w:rPr>
            </w:pPr>
          </w:p>
        </w:tc>
        <w:tc>
          <w:tcPr>
            <w:tcW w:w="1917" w:type="dxa"/>
          </w:tcPr>
          <w:p w:rsidR="009559C1" w:rsidRPr="009559C1" w:rsidRDefault="009559C1" w:rsidP="009559C1">
            <w:pPr>
              <w:snapToGrid w:val="0"/>
              <w:spacing w:line="276" w:lineRule="auto"/>
              <w:rPr>
                <w:rFonts w:ascii="宋体" w:eastAsia="宋体" w:hAnsi="宋体" w:cs="Times New Roman"/>
                <w:szCs w:val="20"/>
              </w:rPr>
            </w:pPr>
          </w:p>
        </w:tc>
        <w:tc>
          <w:tcPr>
            <w:tcW w:w="2037"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r>
      <w:tr w:rsidR="009559C1" w:rsidRPr="009559C1" w:rsidTr="00B00F0A">
        <w:trPr>
          <w:trHeight w:val="567"/>
        </w:trPr>
        <w:tc>
          <w:tcPr>
            <w:tcW w:w="626" w:type="dxa"/>
          </w:tcPr>
          <w:p w:rsidR="009559C1" w:rsidRPr="009559C1" w:rsidRDefault="009559C1" w:rsidP="009559C1">
            <w:pPr>
              <w:snapToGrid w:val="0"/>
              <w:spacing w:line="276" w:lineRule="auto"/>
              <w:rPr>
                <w:rFonts w:ascii="宋体" w:eastAsia="宋体" w:hAnsi="宋体" w:cs="Times New Roman"/>
                <w:szCs w:val="20"/>
              </w:rPr>
            </w:pPr>
          </w:p>
        </w:tc>
        <w:tc>
          <w:tcPr>
            <w:tcW w:w="1802" w:type="dxa"/>
          </w:tcPr>
          <w:p w:rsidR="009559C1" w:rsidRPr="009559C1" w:rsidRDefault="009559C1" w:rsidP="009559C1">
            <w:pPr>
              <w:snapToGrid w:val="0"/>
              <w:spacing w:line="276" w:lineRule="auto"/>
              <w:rPr>
                <w:rFonts w:ascii="宋体" w:eastAsia="宋体" w:hAnsi="宋体" w:cs="Times New Roman"/>
                <w:szCs w:val="20"/>
              </w:rPr>
            </w:pPr>
          </w:p>
        </w:tc>
        <w:tc>
          <w:tcPr>
            <w:tcW w:w="719" w:type="dxa"/>
          </w:tcPr>
          <w:p w:rsidR="009559C1" w:rsidRPr="009559C1" w:rsidRDefault="009559C1" w:rsidP="009559C1">
            <w:pPr>
              <w:adjustRightInd w:val="0"/>
              <w:snapToGrid w:val="0"/>
              <w:spacing w:line="276" w:lineRule="auto"/>
              <w:jc w:val="left"/>
              <w:rPr>
                <w:rFonts w:ascii="宋体" w:eastAsia="宋体" w:hAnsi="宋体" w:cs="Times New Roman"/>
                <w:kern w:val="0"/>
              </w:rPr>
            </w:pPr>
          </w:p>
        </w:tc>
        <w:tc>
          <w:tcPr>
            <w:tcW w:w="1917" w:type="dxa"/>
          </w:tcPr>
          <w:p w:rsidR="009559C1" w:rsidRPr="009559C1" w:rsidRDefault="009559C1" w:rsidP="009559C1">
            <w:pPr>
              <w:snapToGrid w:val="0"/>
              <w:spacing w:line="276" w:lineRule="auto"/>
              <w:rPr>
                <w:rFonts w:ascii="宋体" w:eastAsia="宋体" w:hAnsi="宋体" w:cs="Times New Roman"/>
                <w:szCs w:val="20"/>
              </w:rPr>
            </w:pPr>
          </w:p>
        </w:tc>
        <w:tc>
          <w:tcPr>
            <w:tcW w:w="2037"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r>
      <w:tr w:rsidR="009559C1" w:rsidRPr="009559C1" w:rsidTr="00B00F0A">
        <w:trPr>
          <w:trHeight w:val="567"/>
        </w:trPr>
        <w:tc>
          <w:tcPr>
            <w:tcW w:w="626" w:type="dxa"/>
          </w:tcPr>
          <w:p w:rsidR="009559C1" w:rsidRPr="009559C1" w:rsidRDefault="009559C1" w:rsidP="009559C1">
            <w:pPr>
              <w:snapToGrid w:val="0"/>
              <w:spacing w:line="276" w:lineRule="auto"/>
              <w:rPr>
                <w:rFonts w:ascii="宋体" w:eastAsia="宋体" w:hAnsi="宋体" w:cs="Times New Roman"/>
                <w:szCs w:val="20"/>
              </w:rPr>
            </w:pPr>
          </w:p>
        </w:tc>
        <w:tc>
          <w:tcPr>
            <w:tcW w:w="1802" w:type="dxa"/>
          </w:tcPr>
          <w:p w:rsidR="009559C1" w:rsidRPr="009559C1" w:rsidRDefault="009559C1" w:rsidP="009559C1">
            <w:pPr>
              <w:snapToGrid w:val="0"/>
              <w:spacing w:line="276" w:lineRule="auto"/>
              <w:rPr>
                <w:rFonts w:ascii="宋体" w:eastAsia="宋体" w:hAnsi="宋体" w:cs="Times New Roman"/>
                <w:szCs w:val="20"/>
              </w:rPr>
            </w:pPr>
          </w:p>
        </w:tc>
        <w:tc>
          <w:tcPr>
            <w:tcW w:w="719" w:type="dxa"/>
          </w:tcPr>
          <w:p w:rsidR="009559C1" w:rsidRPr="009559C1" w:rsidRDefault="009559C1" w:rsidP="009559C1">
            <w:pPr>
              <w:snapToGrid w:val="0"/>
              <w:spacing w:line="276" w:lineRule="auto"/>
              <w:rPr>
                <w:rFonts w:ascii="宋体" w:eastAsia="宋体" w:hAnsi="宋体" w:cs="Times New Roman"/>
                <w:szCs w:val="20"/>
              </w:rPr>
            </w:pPr>
          </w:p>
        </w:tc>
        <w:tc>
          <w:tcPr>
            <w:tcW w:w="1917" w:type="dxa"/>
          </w:tcPr>
          <w:p w:rsidR="009559C1" w:rsidRPr="009559C1" w:rsidRDefault="009559C1" w:rsidP="009559C1">
            <w:pPr>
              <w:snapToGrid w:val="0"/>
              <w:spacing w:line="276" w:lineRule="auto"/>
              <w:rPr>
                <w:rFonts w:ascii="宋体" w:eastAsia="宋体" w:hAnsi="宋体" w:cs="Times New Roman"/>
                <w:szCs w:val="20"/>
              </w:rPr>
            </w:pPr>
          </w:p>
        </w:tc>
        <w:tc>
          <w:tcPr>
            <w:tcW w:w="2037"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r>
      <w:tr w:rsidR="009559C1" w:rsidRPr="009559C1" w:rsidTr="00B00F0A">
        <w:trPr>
          <w:trHeight w:val="567"/>
        </w:trPr>
        <w:tc>
          <w:tcPr>
            <w:tcW w:w="626" w:type="dxa"/>
          </w:tcPr>
          <w:p w:rsidR="009559C1" w:rsidRPr="009559C1" w:rsidRDefault="009559C1" w:rsidP="009559C1">
            <w:pPr>
              <w:snapToGrid w:val="0"/>
              <w:spacing w:line="276" w:lineRule="auto"/>
              <w:rPr>
                <w:rFonts w:ascii="宋体" w:eastAsia="宋体" w:hAnsi="宋体" w:cs="Times New Roman"/>
                <w:szCs w:val="20"/>
              </w:rPr>
            </w:pPr>
          </w:p>
        </w:tc>
        <w:tc>
          <w:tcPr>
            <w:tcW w:w="1802" w:type="dxa"/>
          </w:tcPr>
          <w:p w:rsidR="009559C1" w:rsidRPr="009559C1" w:rsidRDefault="009559C1" w:rsidP="009559C1">
            <w:pPr>
              <w:snapToGrid w:val="0"/>
              <w:spacing w:line="276" w:lineRule="auto"/>
              <w:rPr>
                <w:rFonts w:ascii="宋体" w:eastAsia="宋体" w:hAnsi="宋体" w:cs="Times New Roman"/>
                <w:szCs w:val="20"/>
              </w:rPr>
            </w:pPr>
          </w:p>
        </w:tc>
        <w:tc>
          <w:tcPr>
            <w:tcW w:w="719" w:type="dxa"/>
          </w:tcPr>
          <w:p w:rsidR="009559C1" w:rsidRPr="009559C1" w:rsidRDefault="009559C1" w:rsidP="009559C1">
            <w:pPr>
              <w:snapToGrid w:val="0"/>
              <w:spacing w:line="276" w:lineRule="auto"/>
              <w:rPr>
                <w:rFonts w:ascii="宋体" w:eastAsia="宋体" w:hAnsi="宋体" w:cs="Times New Roman"/>
                <w:szCs w:val="20"/>
              </w:rPr>
            </w:pPr>
          </w:p>
        </w:tc>
        <w:tc>
          <w:tcPr>
            <w:tcW w:w="1917" w:type="dxa"/>
          </w:tcPr>
          <w:p w:rsidR="009559C1" w:rsidRPr="009559C1" w:rsidRDefault="009559C1" w:rsidP="009559C1">
            <w:pPr>
              <w:snapToGrid w:val="0"/>
              <w:spacing w:line="276" w:lineRule="auto"/>
              <w:rPr>
                <w:rFonts w:ascii="宋体" w:eastAsia="宋体" w:hAnsi="宋体" w:cs="Times New Roman"/>
                <w:szCs w:val="20"/>
              </w:rPr>
            </w:pPr>
          </w:p>
        </w:tc>
        <w:tc>
          <w:tcPr>
            <w:tcW w:w="2037"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r>
      <w:tr w:rsidR="009559C1" w:rsidRPr="009559C1" w:rsidTr="00B00F0A">
        <w:trPr>
          <w:trHeight w:val="567"/>
        </w:trPr>
        <w:tc>
          <w:tcPr>
            <w:tcW w:w="626" w:type="dxa"/>
          </w:tcPr>
          <w:p w:rsidR="009559C1" w:rsidRPr="009559C1" w:rsidRDefault="009559C1" w:rsidP="009559C1">
            <w:pPr>
              <w:snapToGrid w:val="0"/>
              <w:spacing w:line="276" w:lineRule="auto"/>
              <w:rPr>
                <w:rFonts w:ascii="宋体" w:eastAsia="宋体" w:hAnsi="宋体" w:cs="Times New Roman"/>
                <w:szCs w:val="20"/>
              </w:rPr>
            </w:pPr>
          </w:p>
        </w:tc>
        <w:tc>
          <w:tcPr>
            <w:tcW w:w="1802" w:type="dxa"/>
          </w:tcPr>
          <w:p w:rsidR="009559C1" w:rsidRPr="009559C1" w:rsidRDefault="009559C1" w:rsidP="009559C1">
            <w:pPr>
              <w:snapToGrid w:val="0"/>
              <w:spacing w:line="276" w:lineRule="auto"/>
              <w:rPr>
                <w:rFonts w:ascii="宋体" w:eastAsia="宋体" w:hAnsi="宋体" w:cs="Times New Roman"/>
                <w:szCs w:val="20"/>
              </w:rPr>
            </w:pPr>
          </w:p>
        </w:tc>
        <w:tc>
          <w:tcPr>
            <w:tcW w:w="719" w:type="dxa"/>
          </w:tcPr>
          <w:p w:rsidR="009559C1" w:rsidRPr="009559C1" w:rsidRDefault="009559C1" w:rsidP="009559C1">
            <w:pPr>
              <w:snapToGrid w:val="0"/>
              <w:spacing w:line="276" w:lineRule="auto"/>
              <w:rPr>
                <w:rFonts w:ascii="宋体" w:eastAsia="宋体" w:hAnsi="宋体" w:cs="Times New Roman"/>
                <w:szCs w:val="20"/>
              </w:rPr>
            </w:pPr>
          </w:p>
        </w:tc>
        <w:tc>
          <w:tcPr>
            <w:tcW w:w="1917" w:type="dxa"/>
          </w:tcPr>
          <w:p w:rsidR="009559C1" w:rsidRPr="009559C1" w:rsidRDefault="009559C1" w:rsidP="009559C1">
            <w:pPr>
              <w:snapToGrid w:val="0"/>
              <w:spacing w:line="276" w:lineRule="auto"/>
              <w:rPr>
                <w:rFonts w:ascii="宋体" w:eastAsia="宋体" w:hAnsi="宋体" w:cs="Times New Roman"/>
                <w:szCs w:val="20"/>
              </w:rPr>
            </w:pPr>
          </w:p>
        </w:tc>
        <w:tc>
          <w:tcPr>
            <w:tcW w:w="2037"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r>
      <w:tr w:rsidR="009559C1" w:rsidRPr="009559C1" w:rsidTr="00B00F0A">
        <w:trPr>
          <w:trHeight w:val="567"/>
        </w:trPr>
        <w:tc>
          <w:tcPr>
            <w:tcW w:w="626" w:type="dxa"/>
          </w:tcPr>
          <w:p w:rsidR="009559C1" w:rsidRPr="009559C1" w:rsidRDefault="009559C1" w:rsidP="009559C1">
            <w:pPr>
              <w:snapToGrid w:val="0"/>
              <w:spacing w:line="276" w:lineRule="auto"/>
              <w:rPr>
                <w:rFonts w:ascii="宋体" w:eastAsia="宋体" w:hAnsi="宋体" w:cs="Times New Roman"/>
                <w:szCs w:val="20"/>
              </w:rPr>
            </w:pPr>
          </w:p>
        </w:tc>
        <w:tc>
          <w:tcPr>
            <w:tcW w:w="1802" w:type="dxa"/>
          </w:tcPr>
          <w:p w:rsidR="009559C1" w:rsidRPr="009559C1" w:rsidRDefault="009559C1" w:rsidP="009559C1">
            <w:pPr>
              <w:snapToGrid w:val="0"/>
              <w:spacing w:line="276" w:lineRule="auto"/>
              <w:rPr>
                <w:rFonts w:ascii="宋体" w:eastAsia="宋体" w:hAnsi="宋体" w:cs="Times New Roman"/>
                <w:szCs w:val="20"/>
              </w:rPr>
            </w:pPr>
          </w:p>
        </w:tc>
        <w:tc>
          <w:tcPr>
            <w:tcW w:w="719" w:type="dxa"/>
          </w:tcPr>
          <w:p w:rsidR="009559C1" w:rsidRPr="009559C1" w:rsidRDefault="009559C1" w:rsidP="009559C1">
            <w:pPr>
              <w:snapToGrid w:val="0"/>
              <w:spacing w:line="276" w:lineRule="auto"/>
              <w:rPr>
                <w:rFonts w:ascii="宋体" w:eastAsia="宋体" w:hAnsi="宋体" w:cs="Times New Roman"/>
                <w:szCs w:val="20"/>
              </w:rPr>
            </w:pPr>
          </w:p>
        </w:tc>
        <w:tc>
          <w:tcPr>
            <w:tcW w:w="1917" w:type="dxa"/>
          </w:tcPr>
          <w:p w:rsidR="009559C1" w:rsidRPr="009559C1" w:rsidRDefault="009559C1" w:rsidP="009559C1">
            <w:pPr>
              <w:snapToGrid w:val="0"/>
              <w:spacing w:line="276" w:lineRule="auto"/>
              <w:rPr>
                <w:rFonts w:ascii="宋体" w:eastAsia="宋体" w:hAnsi="宋体" w:cs="Times New Roman"/>
                <w:szCs w:val="20"/>
              </w:rPr>
            </w:pPr>
          </w:p>
        </w:tc>
        <w:tc>
          <w:tcPr>
            <w:tcW w:w="2037"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c>
          <w:tcPr>
            <w:tcW w:w="993" w:type="dxa"/>
          </w:tcPr>
          <w:p w:rsidR="009559C1" w:rsidRPr="009559C1" w:rsidRDefault="009559C1" w:rsidP="009559C1">
            <w:pPr>
              <w:snapToGrid w:val="0"/>
              <w:spacing w:line="276" w:lineRule="auto"/>
              <w:rPr>
                <w:rFonts w:ascii="宋体" w:eastAsia="宋体" w:hAnsi="宋体" w:cs="Times New Roman"/>
                <w:szCs w:val="20"/>
              </w:rPr>
            </w:pPr>
          </w:p>
        </w:tc>
      </w:tr>
    </w:tbl>
    <w:p w:rsidR="009559C1" w:rsidRPr="009559C1" w:rsidRDefault="009559C1" w:rsidP="009559C1">
      <w:pPr>
        <w:snapToGrid w:val="0"/>
        <w:spacing w:line="276" w:lineRule="auto"/>
        <w:rPr>
          <w:rFonts w:ascii="宋体" w:eastAsia="宋体" w:hAnsi="宋体" w:cs="Times New Roman"/>
          <w:szCs w:val="20"/>
        </w:rPr>
      </w:pPr>
      <w:r w:rsidRPr="009559C1">
        <w:rPr>
          <w:rFonts w:ascii="宋体" w:eastAsia="宋体" w:hAnsi="宋体" w:cs="Times New Roman"/>
          <w:szCs w:val="20"/>
        </w:rPr>
        <w:t xml:space="preserve">    </w:t>
      </w:r>
    </w:p>
    <w:p w:rsidR="009559C1" w:rsidRPr="009559C1" w:rsidRDefault="009559C1" w:rsidP="009559C1">
      <w:pPr>
        <w:snapToGrid w:val="0"/>
        <w:spacing w:line="276" w:lineRule="auto"/>
        <w:rPr>
          <w:rFonts w:ascii="宋体" w:eastAsia="宋体" w:hAnsi="宋体" w:cs="Times New Roman"/>
          <w:szCs w:val="20"/>
        </w:rPr>
      </w:pPr>
      <w:r w:rsidRPr="009559C1">
        <w:rPr>
          <w:rFonts w:ascii="宋体" w:eastAsia="宋体" w:hAnsi="宋体" w:cs="Times New Roman"/>
          <w:szCs w:val="20"/>
        </w:rPr>
        <w:t xml:space="preserve">     </w:t>
      </w:r>
      <w:r w:rsidRPr="009559C1">
        <w:rPr>
          <w:rFonts w:ascii="宋体" w:eastAsia="宋体" w:hAnsi="宋体" w:cs="Times New Roman" w:hint="eastAsia"/>
          <w:szCs w:val="20"/>
        </w:rPr>
        <w:t xml:space="preserve">         谈判供应商</w:t>
      </w:r>
      <w:r w:rsidRPr="009559C1">
        <w:rPr>
          <w:rFonts w:ascii="宋体" w:eastAsia="宋体" w:hAnsi="宋体" w:cs="Times New Roman"/>
          <w:szCs w:val="20"/>
        </w:rPr>
        <w:t>(</w:t>
      </w:r>
      <w:r w:rsidRPr="009559C1">
        <w:rPr>
          <w:rFonts w:ascii="宋体" w:eastAsia="宋体" w:hAnsi="宋体" w:cs="Times New Roman" w:hint="eastAsia"/>
          <w:szCs w:val="20"/>
        </w:rPr>
        <w:t>公章</w:t>
      </w:r>
      <w:r w:rsidRPr="009559C1">
        <w:rPr>
          <w:rFonts w:ascii="宋体" w:eastAsia="宋体" w:hAnsi="宋体" w:cs="Times New Roman"/>
          <w:szCs w:val="20"/>
        </w:rPr>
        <w:t>) :</w:t>
      </w:r>
    </w:p>
    <w:p w:rsidR="009559C1" w:rsidRPr="009559C1" w:rsidRDefault="009559C1" w:rsidP="009559C1">
      <w:pPr>
        <w:tabs>
          <w:tab w:val="left" w:pos="1440"/>
        </w:tabs>
        <w:snapToGrid w:val="0"/>
        <w:spacing w:line="276" w:lineRule="auto"/>
        <w:rPr>
          <w:rFonts w:ascii="宋体" w:eastAsia="宋体" w:hAnsi="宋体" w:cs="Times New Roman"/>
          <w:szCs w:val="20"/>
        </w:rPr>
      </w:pPr>
      <w:r w:rsidRPr="009559C1">
        <w:rPr>
          <w:rFonts w:ascii="宋体" w:eastAsia="宋体" w:hAnsi="宋体" w:cs="Times New Roman" w:hint="eastAsia"/>
          <w:szCs w:val="20"/>
        </w:rPr>
        <w:tab/>
        <w:t>谈判代表</w:t>
      </w:r>
      <w:r w:rsidRPr="009559C1">
        <w:rPr>
          <w:rFonts w:ascii="宋体" w:eastAsia="宋体" w:hAnsi="宋体" w:cs="Times New Roman"/>
          <w:szCs w:val="20"/>
        </w:rPr>
        <w:t>(</w:t>
      </w:r>
      <w:r w:rsidRPr="009559C1">
        <w:rPr>
          <w:rFonts w:ascii="宋体" w:eastAsia="宋体" w:hAnsi="宋体" w:cs="Times New Roman" w:hint="eastAsia"/>
          <w:szCs w:val="20"/>
        </w:rPr>
        <w:t>签字</w:t>
      </w:r>
      <w:r w:rsidRPr="009559C1">
        <w:rPr>
          <w:rFonts w:ascii="宋体" w:eastAsia="宋体" w:hAnsi="宋体" w:cs="Times New Roman"/>
          <w:szCs w:val="20"/>
        </w:rPr>
        <w:t>) :</w:t>
      </w:r>
    </w:p>
    <w:p w:rsidR="009559C1" w:rsidRPr="009559C1" w:rsidRDefault="009559C1" w:rsidP="009559C1">
      <w:pPr>
        <w:tabs>
          <w:tab w:val="left" w:pos="1440"/>
        </w:tabs>
        <w:snapToGrid w:val="0"/>
        <w:spacing w:line="276" w:lineRule="auto"/>
        <w:rPr>
          <w:rFonts w:ascii="宋体" w:eastAsia="宋体" w:hAnsi="宋体" w:cs="Times New Roman"/>
          <w:szCs w:val="20"/>
        </w:rPr>
      </w:pPr>
      <w:r w:rsidRPr="009559C1">
        <w:rPr>
          <w:rFonts w:ascii="宋体" w:eastAsia="宋体" w:hAnsi="宋体" w:cs="Times New Roman" w:hint="eastAsia"/>
          <w:szCs w:val="20"/>
        </w:rPr>
        <w:tab/>
        <w:t>日</w:t>
      </w:r>
      <w:r w:rsidRPr="009559C1">
        <w:rPr>
          <w:rFonts w:ascii="宋体" w:eastAsia="宋体" w:hAnsi="宋体" w:cs="Times New Roman"/>
          <w:szCs w:val="20"/>
        </w:rPr>
        <w:tab/>
        <w:t xml:space="preserve"> </w:t>
      </w:r>
      <w:r w:rsidRPr="009559C1">
        <w:rPr>
          <w:rFonts w:ascii="宋体" w:eastAsia="宋体" w:hAnsi="宋体" w:cs="Times New Roman" w:hint="eastAsia"/>
          <w:szCs w:val="20"/>
        </w:rPr>
        <w:t>期：</w:t>
      </w:r>
    </w:p>
    <w:p w:rsidR="009559C1" w:rsidRDefault="009559C1" w:rsidP="009559C1">
      <w:pPr>
        <w:tabs>
          <w:tab w:val="left" w:pos="1440"/>
        </w:tabs>
        <w:snapToGrid w:val="0"/>
        <w:spacing w:line="276" w:lineRule="auto"/>
        <w:rPr>
          <w:rFonts w:ascii="宋体" w:eastAsia="宋体" w:hAnsi="宋体" w:cs="Times New Roman"/>
          <w:szCs w:val="20"/>
        </w:rPr>
      </w:pPr>
    </w:p>
    <w:p w:rsidR="00413320" w:rsidRPr="009559C1" w:rsidRDefault="00413320" w:rsidP="009559C1">
      <w:pPr>
        <w:tabs>
          <w:tab w:val="left" w:pos="1440"/>
        </w:tabs>
        <w:snapToGrid w:val="0"/>
        <w:spacing w:line="276" w:lineRule="auto"/>
        <w:rPr>
          <w:rFonts w:ascii="宋体" w:eastAsia="宋体" w:hAnsi="宋体" w:cs="Times New Roman"/>
          <w:szCs w:val="20"/>
        </w:rPr>
      </w:pPr>
    </w:p>
    <w:p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218" w:name="_Toc487629762"/>
      <w:r w:rsidRPr="00413320">
        <w:rPr>
          <w:rFonts w:ascii="宋体" w:eastAsia="宋体" w:hAnsi="宋体" w:cs="Times New Roman" w:hint="eastAsia"/>
          <w:b/>
        </w:rPr>
        <w:t>售后培训、维修和服务计划表</w:t>
      </w:r>
      <w:bookmarkEnd w:id="218"/>
    </w:p>
    <w:p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219" w:name="_Toc487629763"/>
      <w:r w:rsidRPr="00413320">
        <w:rPr>
          <w:rFonts w:ascii="宋体" w:eastAsia="宋体" w:hAnsi="宋体" w:cs="Times New Roman" w:hint="eastAsia"/>
          <w:b/>
        </w:rPr>
        <w:t>服务项目偏离表</w:t>
      </w:r>
      <w:bookmarkEnd w:id="219"/>
    </w:p>
    <w:p w:rsidR="009559C1" w:rsidRPr="009559C1" w:rsidRDefault="009559C1" w:rsidP="009559C1">
      <w:pPr>
        <w:spacing w:after="120" w:line="276" w:lineRule="auto"/>
        <w:ind w:left="420" w:firstLineChars="200" w:firstLine="420"/>
        <w:rPr>
          <w:rFonts w:ascii="宋体" w:eastAsia="宋体" w:hAnsi="宋体" w:cs="Times New Roman"/>
          <w:szCs w:val="20"/>
        </w:rPr>
      </w:pPr>
      <w:r w:rsidRPr="009559C1">
        <w:rPr>
          <w:rFonts w:ascii="宋体" w:eastAsia="宋体" w:hAnsi="宋体" w:cs="Times New Roman" w:hint="eastAsia"/>
          <w:szCs w:val="20"/>
        </w:rPr>
        <w:t>本表填写服务方案未达到谈判文件第四部分中“货物清单、质量、技术和服务要求”的相关条款，如服务方案与谈判文件要求有偏离但未在本表注明，可能导致谈判被拒绝。</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520"/>
        <w:gridCol w:w="2340"/>
        <w:gridCol w:w="2340"/>
        <w:gridCol w:w="1260"/>
      </w:tblGrid>
      <w:tr w:rsidR="009559C1" w:rsidRPr="009559C1" w:rsidTr="00B00F0A">
        <w:trPr>
          <w:trHeight w:val="567"/>
        </w:trPr>
        <w:tc>
          <w:tcPr>
            <w:tcW w:w="2520" w:type="dxa"/>
            <w:tcBorders>
              <w:top w:val="single" w:sz="6" w:space="0" w:color="000000"/>
              <w:left w:val="single" w:sz="6" w:space="0" w:color="000000"/>
              <w:bottom w:val="single" w:sz="6" w:space="0" w:color="000000"/>
              <w:right w:val="single" w:sz="6" w:space="0" w:color="000000"/>
            </w:tcBorders>
            <w:vAlign w:val="center"/>
          </w:tcPr>
          <w:p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谈判文件服务要求</w:t>
            </w:r>
          </w:p>
        </w:tc>
        <w:tc>
          <w:tcPr>
            <w:tcW w:w="2340" w:type="dxa"/>
            <w:tcBorders>
              <w:top w:val="single" w:sz="6" w:space="0" w:color="000000"/>
              <w:left w:val="single" w:sz="6" w:space="0" w:color="000000"/>
              <w:bottom w:val="single" w:sz="6" w:space="0" w:color="000000"/>
              <w:right w:val="single" w:sz="6" w:space="0" w:color="000000"/>
            </w:tcBorders>
            <w:vAlign w:val="center"/>
          </w:tcPr>
          <w:p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谈判文件对应标准</w:t>
            </w:r>
          </w:p>
        </w:tc>
        <w:tc>
          <w:tcPr>
            <w:tcW w:w="2340" w:type="dxa"/>
            <w:tcBorders>
              <w:top w:val="single" w:sz="6" w:space="0" w:color="000000"/>
              <w:left w:val="single" w:sz="6" w:space="0" w:color="000000"/>
              <w:bottom w:val="single" w:sz="6" w:space="0" w:color="000000"/>
              <w:right w:val="single" w:sz="6" w:space="0" w:color="000000"/>
            </w:tcBorders>
            <w:vAlign w:val="center"/>
          </w:tcPr>
          <w:p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偏差</w:t>
            </w:r>
          </w:p>
        </w:tc>
        <w:tc>
          <w:tcPr>
            <w:tcW w:w="1260" w:type="dxa"/>
            <w:tcBorders>
              <w:top w:val="single" w:sz="6" w:space="0" w:color="000000"/>
              <w:left w:val="single" w:sz="6" w:space="0" w:color="000000"/>
              <w:bottom w:val="single" w:sz="6" w:space="0" w:color="000000"/>
              <w:right w:val="single" w:sz="6" w:space="0" w:color="000000"/>
            </w:tcBorders>
            <w:vAlign w:val="center"/>
          </w:tcPr>
          <w:p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备注</w:t>
            </w:r>
          </w:p>
        </w:tc>
      </w:tr>
      <w:tr w:rsidR="009559C1" w:rsidRPr="009559C1" w:rsidTr="00B00F0A">
        <w:trPr>
          <w:trHeight w:val="567"/>
        </w:trPr>
        <w:tc>
          <w:tcPr>
            <w:tcW w:w="2520" w:type="dxa"/>
            <w:tcBorders>
              <w:top w:val="single" w:sz="6" w:space="0" w:color="000000"/>
              <w:left w:val="single" w:sz="6" w:space="0" w:color="000000"/>
              <w:bottom w:val="single" w:sz="6" w:space="0" w:color="000000"/>
              <w:right w:val="single" w:sz="6" w:space="0" w:color="000000"/>
            </w:tcBorders>
            <w:vAlign w:val="center"/>
          </w:tcPr>
          <w:p w:rsidR="009559C1" w:rsidRPr="009559C1" w:rsidRDefault="009559C1" w:rsidP="009559C1">
            <w:pPr>
              <w:spacing w:line="276" w:lineRule="auto"/>
              <w:jc w:val="center"/>
              <w:rPr>
                <w:rFonts w:ascii="宋体" w:eastAsia="宋体" w:hAnsi="宋体" w:cs="Times New Roman"/>
                <w:szCs w:val="20"/>
              </w:rPr>
            </w:pPr>
          </w:p>
        </w:tc>
        <w:tc>
          <w:tcPr>
            <w:tcW w:w="2340" w:type="dxa"/>
            <w:tcBorders>
              <w:top w:val="single" w:sz="6" w:space="0" w:color="000000"/>
              <w:left w:val="single" w:sz="6" w:space="0" w:color="000000"/>
              <w:bottom w:val="single" w:sz="6" w:space="0" w:color="000000"/>
              <w:right w:val="single" w:sz="6" w:space="0" w:color="000000"/>
            </w:tcBorders>
            <w:vAlign w:val="center"/>
          </w:tcPr>
          <w:p w:rsidR="009559C1" w:rsidRPr="009559C1" w:rsidRDefault="009559C1" w:rsidP="009559C1">
            <w:pPr>
              <w:spacing w:line="276" w:lineRule="auto"/>
              <w:jc w:val="center"/>
              <w:rPr>
                <w:rFonts w:ascii="宋体" w:eastAsia="宋体" w:hAnsi="宋体" w:cs="Times New Roman"/>
                <w:szCs w:val="20"/>
              </w:rPr>
            </w:pPr>
          </w:p>
        </w:tc>
        <w:tc>
          <w:tcPr>
            <w:tcW w:w="2340" w:type="dxa"/>
            <w:tcBorders>
              <w:top w:val="single" w:sz="6" w:space="0" w:color="000000"/>
              <w:left w:val="single" w:sz="6" w:space="0" w:color="000000"/>
              <w:bottom w:val="single" w:sz="6" w:space="0" w:color="000000"/>
              <w:right w:val="single" w:sz="6" w:space="0" w:color="000000"/>
            </w:tcBorders>
            <w:vAlign w:val="center"/>
          </w:tcPr>
          <w:p w:rsidR="009559C1" w:rsidRPr="009559C1" w:rsidRDefault="009559C1" w:rsidP="009559C1">
            <w:pPr>
              <w:spacing w:line="276" w:lineRule="auto"/>
              <w:jc w:val="center"/>
              <w:rPr>
                <w:rFonts w:ascii="宋体" w:eastAsia="宋体" w:hAnsi="宋体" w:cs="Times New Roman"/>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9559C1" w:rsidRPr="009559C1" w:rsidRDefault="009559C1" w:rsidP="009559C1">
            <w:pPr>
              <w:spacing w:line="276" w:lineRule="auto"/>
              <w:jc w:val="center"/>
              <w:rPr>
                <w:rFonts w:ascii="宋体" w:eastAsia="宋体" w:hAnsi="宋体" w:cs="Times New Roman"/>
                <w:szCs w:val="20"/>
              </w:rPr>
            </w:pPr>
          </w:p>
        </w:tc>
      </w:tr>
    </w:tbl>
    <w:p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220" w:name="_Toc487629764"/>
      <w:r w:rsidRPr="00413320">
        <w:rPr>
          <w:rFonts w:ascii="宋体" w:eastAsia="宋体" w:hAnsi="宋体" w:cs="Times New Roman" w:hint="eastAsia"/>
          <w:b/>
        </w:rPr>
        <w:lastRenderedPageBreak/>
        <w:t>详细、明确的实施方案，并列明质量控制及工期安排</w:t>
      </w:r>
      <w:bookmarkEnd w:id="220"/>
    </w:p>
    <w:p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221" w:name="_Toc487629765"/>
      <w:r w:rsidRPr="00413320">
        <w:rPr>
          <w:rFonts w:ascii="宋体" w:eastAsia="宋体" w:hAnsi="宋体" w:cs="Times New Roman" w:hint="eastAsia"/>
          <w:b/>
        </w:rPr>
        <w:t>确认参与本项目谈判的函</w:t>
      </w:r>
      <w:bookmarkEnd w:id="221"/>
    </w:p>
    <w:p w:rsidR="009559C1" w:rsidRPr="009559C1" w:rsidRDefault="009559C1" w:rsidP="009559C1">
      <w:pPr>
        <w:snapToGrid w:val="0"/>
        <w:spacing w:afterLines="50" w:after="156" w:line="276" w:lineRule="auto"/>
        <w:jc w:val="center"/>
        <w:rPr>
          <w:rFonts w:ascii="宋体" w:eastAsia="宋体" w:hAnsi="宋体" w:cs="Times New Roman"/>
          <w:szCs w:val="21"/>
        </w:rPr>
      </w:pPr>
    </w:p>
    <w:p w:rsidR="009559C1" w:rsidRPr="009559C1" w:rsidRDefault="009559C1" w:rsidP="009559C1">
      <w:pPr>
        <w:snapToGrid w:val="0"/>
        <w:spacing w:afterLines="50" w:after="156" w:line="276" w:lineRule="auto"/>
        <w:jc w:val="center"/>
        <w:rPr>
          <w:rFonts w:ascii="宋体" w:eastAsia="宋体" w:hAnsi="宋体" w:cs="Times New Roman"/>
          <w:szCs w:val="21"/>
        </w:rPr>
      </w:pPr>
      <w:r w:rsidRPr="009559C1">
        <w:rPr>
          <w:rFonts w:ascii="宋体" w:eastAsia="宋体" w:hAnsi="宋体" w:cs="Times New Roman" w:hint="eastAsia"/>
          <w:szCs w:val="21"/>
        </w:rPr>
        <w:t>确 认 函</w:t>
      </w:r>
    </w:p>
    <w:p w:rsidR="009559C1" w:rsidRPr="009559C1" w:rsidRDefault="009559C1" w:rsidP="009559C1">
      <w:pPr>
        <w:snapToGrid w:val="0"/>
        <w:spacing w:afterLines="50" w:after="156" w:line="276" w:lineRule="auto"/>
        <w:rPr>
          <w:rFonts w:ascii="宋体" w:eastAsia="宋体" w:hAnsi="宋体" w:cs="Times New Roman"/>
          <w:szCs w:val="21"/>
        </w:rPr>
      </w:pPr>
      <w:r w:rsidRPr="009559C1">
        <w:rPr>
          <w:rFonts w:ascii="Times New Roman" w:eastAsia="宋体" w:hAnsi="Times New Roman" w:cs="Times New Roman" w:hint="eastAsia"/>
          <w:szCs w:val="20"/>
        </w:rPr>
        <w:t>中国医学科学院医学信息研究所</w:t>
      </w:r>
      <w:r w:rsidRPr="009559C1">
        <w:rPr>
          <w:rFonts w:ascii="宋体" w:eastAsia="宋体" w:hAnsi="宋体" w:cs="Times New Roman" w:hint="eastAsia"/>
          <w:szCs w:val="21"/>
        </w:rPr>
        <w:t>：</w:t>
      </w:r>
    </w:p>
    <w:p w:rsidR="009559C1" w:rsidRPr="009559C1" w:rsidRDefault="009559C1" w:rsidP="009559C1">
      <w:pPr>
        <w:spacing w:afterLines="50" w:after="156" w:line="276" w:lineRule="auto"/>
        <w:ind w:firstLineChars="100" w:firstLine="210"/>
        <w:rPr>
          <w:rFonts w:ascii="宋体" w:eastAsia="宋体" w:hAnsi="宋体" w:cs="Times New Roman"/>
          <w:szCs w:val="21"/>
        </w:rPr>
      </w:pPr>
      <w:r w:rsidRPr="009559C1">
        <w:rPr>
          <w:rFonts w:ascii="宋体" w:eastAsia="宋体" w:hAnsi="宋体" w:cs="Times New Roman" w:hint="eastAsia"/>
          <w:szCs w:val="21"/>
        </w:rPr>
        <w:t xml:space="preserve">   我</w:t>
      </w:r>
      <w:r w:rsidRPr="009559C1">
        <w:rPr>
          <w:rFonts w:ascii="宋体" w:eastAsia="宋体" w:hAnsi="宋体" w:cs="Times New Roman" w:hint="eastAsia"/>
          <w:szCs w:val="21"/>
          <w:u w:val="single"/>
        </w:rPr>
        <w:t xml:space="preserve">                               </w:t>
      </w:r>
      <w:r w:rsidRPr="009559C1">
        <w:rPr>
          <w:rFonts w:ascii="宋体" w:eastAsia="宋体" w:hAnsi="宋体" w:cs="Times New Roman" w:hint="eastAsia"/>
          <w:szCs w:val="21"/>
        </w:rPr>
        <w:t>公司，确认于    年  月   日参加贵中心组织的“</w:t>
      </w:r>
      <w:r w:rsidRPr="009559C1">
        <w:rPr>
          <w:rFonts w:ascii="宋体" w:eastAsia="宋体" w:hAnsi="宋体" w:cs="Times New Roman" w:hint="eastAsia"/>
          <w:szCs w:val="21"/>
          <w:u w:val="single"/>
        </w:rPr>
        <w:t xml:space="preserve">        </w:t>
      </w:r>
      <w:r w:rsidRPr="009559C1">
        <w:rPr>
          <w:rFonts w:ascii="宋体" w:eastAsia="宋体" w:hAnsi="宋体" w:cs="Times New Roman" w:hint="eastAsia"/>
          <w:szCs w:val="21"/>
        </w:rPr>
        <w:t>项目（项目编号：        ）”谈判，并承诺严格遵守招标文件的有关要求。如有变动，我公司将去函告知。联系人：          ，联系电话：            。</w:t>
      </w:r>
    </w:p>
    <w:p w:rsidR="009559C1" w:rsidRPr="009559C1" w:rsidRDefault="009559C1" w:rsidP="009559C1">
      <w:pPr>
        <w:snapToGrid w:val="0"/>
        <w:spacing w:afterLines="50" w:after="156" w:line="276" w:lineRule="auto"/>
        <w:rPr>
          <w:rFonts w:ascii="宋体" w:eastAsia="宋体" w:hAnsi="宋体" w:cs="Times New Roman"/>
          <w:szCs w:val="21"/>
        </w:rPr>
      </w:pPr>
      <w:r w:rsidRPr="009559C1">
        <w:rPr>
          <w:rFonts w:ascii="宋体" w:eastAsia="宋体" w:hAnsi="宋体" w:cs="Times New Roman" w:hint="eastAsia"/>
          <w:szCs w:val="21"/>
        </w:rPr>
        <w:t xml:space="preserve">    特此函告。</w:t>
      </w:r>
    </w:p>
    <w:p w:rsidR="009559C1" w:rsidRPr="009559C1" w:rsidRDefault="009559C1" w:rsidP="009559C1">
      <w:pPr>
        <w:snapToGrid w:val="0"/>
        <w:spacing w:line="276" w:lineRule="auto"/>
        <w:ind w:firstLine="600"/>
        <w:rPr>
          <w:rFonts w:ascii="宋体" w:eastAsia="宋体" w:hAnsi="宋体" w:cs="Times New Roman"/>
          <w:szCs w:val="21"/>
        </w:rPr>
      </w:pPr>
      <w:r w:rsidRPr="009559C1">
        <w:rPr>
          <w:rFonts w:ascii="宋体" w:eastAsia="宋体" w:hAnsi="宋体" w:cs="Times New Roman" w:hint="eastAsia"/>
          <w:szCs w:val="21"/>
        </w:rPr>
        <w:t xml:space="preserve">                                      （投标人公章 盖章）</w:t>
      </w:r>
    </w:p>
    <w:p w:rsidR="009559C1" w:rsidRDefault="009559C1" w:rsidP="009559C1">
      <w:pPr>
        <w:snapToGrid w:val="0"/>
        <w:spacing w:line="276" w:lineRule="auto"/>
        <w:ind w:firstLine="600"/>
        <w:rPr>
          <w:rFonts w:ascii="宋体" w:eastAsia="宋体" w:hAnsi="宋体" w:cs="Times New Roman"/>
          <w:szCs w:val="21"/>
        </w:rPr>
      </w:pPr>
      <w:r w:rsidRPr="009559C1">
        <w:rPr>
          <w:rFonts w:ascii="宋体" w:eastAsia="宋体" w:hAnsi="宋体" w:cs="Times New Roman" w:hint="eastAsia"/>
          <w:szCs w:val="21"/>
        </w:rPr>
        <w:t xml:space="preserve">                                             年   月   日</w:t>
      </w:r>
    </w:p>
    <w:p w:rsidR="00413320" w:rsidRPr="009559C1" w:rsidRDefault="00413320" w:rsidP="009559C1">
      <w:pPr>
        <w:snapToGrid w:val="0"/>
        <w:spacing w:line="276" w:lineRule="auto"/>
        <w:ind w:firstLine="600"/>
        <w:rPr>
          <w:rFonts w:ascii="宋体" w:eastAsia="宋体" w:hAnsi="宋体" w:cs="Times New Roman"/>
          <w:szCs w:val="21"/>
        </w:rPr>
      </w:pPr>
    </w:p>
    <w:p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222" w:name="_Toc487629766"/>
      <w:r w:rsidRPr="00413320">
        <w:rPr>
          <w:rFonts w:ascii="宋体" w:eastAsia="宋体" w:hAnsi="宋体" w:cs="Times New Roman" w:hint="eastAsia"/>
          <w:b/>
        </w:rPr>
        <w:t>谈判供应商自行编写的技术文件（包括但不限于以下内容）</w:t>
      </w:r>
      <w:bookmarkEnd w:id="222"/>
    </w:p>
    <w:p w:rsidR="009559C1" w:rsidRPr="009559C1" w:rsidRDefault="009559C1" w:rsidP="009559C1">
      <w:pPr>
        <w:tabs>
          <w:tab w:val="left" w:pos="1200"/>
          <w:tab w:val="left" w:pos="1620"/>
        </w:tabs>
        <w:spacing w:line="276" w:lineRule="auto"/>
        <w:rPr>
          <w:rFonts w:ascii="宋体" w:eastAsia="宋体" w:hAnsi="宋体" w:cs="Times New Roman"/>
          <w:szCs w:val="20"/>
        </w:rPr>
      </w:pPr>
      <w:r w:rsidRPr="009559C1">
        <w:rPr>
          <w:rFonts w:ascii="宋体" w:eastAsia="宋体" w:hAnsi="宋体" w:cs="Times New Roman" w:hint="eastAsia"/>
          <w:szCs w:val="20"/>
        </w:rPr>
        <w:t>包括：</w:t>
      </w:r>
    </w:p>
    <w:p w:rsidR="009559C1" w:rsidRPr="009559C1" w:rsidRDefault="009559C1" w:rsidP="009559C1">
      <w:pPr>
        <w:numPr>
          <w:ilvl w:val="0"/>
          <w:numId w:val="30"/>
        </w:numPr>
        <w:tabs>
          <w:tab w:val="left" w:pos="425"/>
          <w:tab w:val="left" w:pos="1200"/>
          <w:tab w:val="left" w:pos="1620"/>
        </w:tabs>
        <w:spacing w:line="276" w:lineRule="auto"/>
        <w:rPr>
          <w:rFonts w:ascii="宋体" w:eastAsia="宋体" w:hAnsi="宋体" w:cs="Times New Roman"/>
          <w:bCs/>
          <w:szCs w:val="20"/>
        </w:rPr>
      </w:pPr>
      <w:r w:rsidRPr="009559C1">
        <w:rPr>
          <w:rFonts w:ascii="宋体" w:eastAsia="宋体" w:hAnsi="宋体" w:cs="Times New Roman" w:hint="eastAsia"/>
          <w:bCs/>
          <w:szCs w:val="20"/>
        </w:rPr>
        <w:t>详细的交货清单；</w:t>
      </w:r>
    </w:p>
    <w:p w:rsidR="009559C1" w:rsidRPr="009559C1" w:rsidRDefault="009559C1" w:rsidP="009559C1">
      <w:pPr>
        <w:numPr>
          <w:ilvl w:val="0"/>
          <w:numId w:val="30"/>
        </w:numPr>
        <w:tabs>
          <w:tab w:val="left" w:pos="425"/>
          <w:tab w:val="left" w:pos="1200"/>
          <w:tab w:val="left" w:pos="1620"/>
        </w:tabs>
        <w:spacing w:line="276" w:lineRule="auto"/>
        <w:rPr>
          <w:rFonts w:ascii="宋体" w:eastAsia="宋体" w:hAnsi="宋体" w:cs="Times New Roman"/>
          <w:bCs/>
          <w:szCs w:val="20"/>
        </w:rPr>
      </w:pPr>
      <w:r w:rsidRPr="009559C1">
        <w:rPr>
          <w:rFonts w:ascii="宋体" w:eastAsia="宋体" w:hAnsi="宋体" w:cs="Times New Roman" w:hint="eastAsia"/>
          <w:bCs/>
          <w:szCs w:val="20"/>
        </w:rPr>
        <w:t>货物安装、验收标准；</w:t>
      </w:r>
    </w:p>
    <w:p w:rsidR="009559C1" w:rsidRPr="009559C1" w:rsidRDefault="009559C1" w:rsidP="009559C1">
      <w:pPr>
        <w:numPr>
          <w:ilvl w:val="0"/>
          <w:numId w:val="30"/>
        </w:numPr>
        <w:tabs>
          <w:tab w:val="left" w:pos="425"/>
          <w:tab w:val="left" w:pos="1200"/>
          <w:tab w:val="left" w:pos="1620"/>
        </w:tabs>
        <w:spacing w:line="276" w:lineRule="auto"/>
        <w:rPr>
          <w:rFonts w:ascii="宋体" w:eastAsia="宋体" w:hAnsi="宋体" w:cs="Times New Roman"/>
          <w:bCs/>
          <w:szCs w:val="20"/>
        </w:rPr>
      </w:pPr>
      <w:r w:rsidRPr="009559C1">
        <w:rPr>
          <w:rFonts w:ascii="宋体" w:eastAsia="宋体" w:hAnsi="宋体" w:cs="Times New Roman" w:hint="eastAsia"/>
          <w:bCs/>
          <w:szCs w:val="20"/>
        </w:rPr>
        <w:t>货物的来源地；</w:t>
      </w:r>
    </w:p>
    <w:p w:rsidR="009559C1" w:rsidRPr="009559C1" w:rsidRDefault="009559C1" w:rsidP="009559C1">
      <w:pPr>
        <w:numPr>
          <w:ilvl w:val="0"/>
          <w:numId w:val="30"/>
        </w:numPr>
        <w:tabs>
          <w:tab w:val="left" w:pos="425"/>
          <w:tab w:val="left" w:pos="1200"/>
          <w:tab w:val="left" w:pos="1620"/>
        </w:tabs>
        <w:spacing w:line="276" w:lineRule="auto"/>
        <w:rPr>
          <w:rFonts w:ascii="宋体" w:eastAsia="宋体" w:hAnsi="宋体" w:cs="Times New Roman"/>
          <w:bCs/>
          <w:szCs w:val="20"/>
        </w:rPr>
      </w:pPr>
      <w:r w:rsidRPr="009559C1">
        <w:rPr>
          <w:rFonts w:ascii="宋体" w:eastAsia="宋体" w:hAnsi="宋体" w:cs="Times New Roman" w:hint="eastAsia"/>
          <w:bCs/>
          <w:szCs w:val="20"/>
        </w:rPr>
        <w:t>是否满足付款条件、供货周期；</w:t>
      </w:r>
    </w:p>
    <w:p w:rsidR="009559C1" w:rsidRPr="009559C1" w:rsidRDefault="009559C1" w:rsidP="009559C1">
      <w:pPr>
        <w:numPr>
          <w:ilvl w:val="0"/>
          <w:numId w:val="30"/>
        </w:numPr>
        <w:tabs>
          <w:tab w:val="left" w:pos="0"/>
          <w:tab w:val="left" w:pos="425"/>
          <w:tab w:val="left" w:pos="1200"/>
          <w:tab w:val="left" w:pos="1620"/>
        </w:tabs>
        <w:spacing w:line="276" w:lineRule="auto"/>
        <w:rPr>
          <w:rFonts w:ascii="宋体" w:eastAsia="宋体" w:hAnsi="宋体" w:cs="Times New Roman"/>
          <w:bCs/>
          <w:szCs w:val="20"/>
        </w:rPr>
      </w:pPr>
      <w:r w:rsidRPr="009559C1">
        <w:rPr>
          <w:rFonts w:ascii="宋体" w:eastAsia="宋体" w:hAnsi="宋体" w:cs="Times New Roman" w:hint="eastAsia"/>
          <w:bCs/>
          <w:szCs w:val="20"/>
        </w:rPr>
        <w:t>为货物提供零配件、易损件的价格和条件以及质量保证期满后提供服务的收费标准等其他费用的价格和条件；</w:t>
      </w:r>
    </w:p>
    <w:p w:rsidR="009559C1" w:rsidRPr="009559C1" w:rsidRDefault="009559C1" w:rsidP="009559C1">
      <w:pPr>
        <w:numPr>
          <w:ilvl w:val="0"/>
          <w:numId w:val="30"/>
        </w:numPr>
        <w:tabs>
          <w:tab w:val="left" w:pos="425"/>
          <w:tab w:val="left" w:pos="1200"/>
          <w:tab w:val="left" w:pos="1620"/>
        </w:tabs>
        <w:spacing w:line="276" w:lineRule="auto"/>
        <w:rPr>
          <w:rFonts w:ascii="Times New Roman" w:eastAsia="宋体" w:hAnsi="宋体" w:cs="Times New Roman"/>
          <w:bCs/>
          <w:szCs w:val="20"/>
        </w:rPr>
      </w:pPr>
      <w:r w:rsidRPr="009559C1">
        <w:rPr>
          <w:rFonts w:ascii="宋体" w:eastAsia="宋体" w:hAnsi="宋体" w:cs="Times New Roman" w:hint="eastAsia"/>
          <w:bCs/>
          <w:szCs w:val="20"/>
        </w:rPr>
        <w:t>为本项目提供的其它优惠；</w:t>
      </w:r>
    </w:p>
    <w:p w:rsidR="009559C1" w:rsidRPr="009559C1" w:rsidRDefault="009559C1" w:rsidP="009559C1">
      <w:pPr>
        <w:numPr>
          <w:ilvl w:val="0"/>
          <w:numId w:val="30"/>
        </w:numPr>
        <w:tabs>
          <w:tab w:val="left" w:pos="425"/>
          <w:tab w:val="left" w:pos="1200"/>
          <w:tab w:val="left" w:pos="1620"/>
        </w:tabs>
        <w:spacing w:line="276" w:lineRule="auto"/>
        <w:rPr>
          <w:rFonts w:ascii="Times New Roman" w:eastAsia="宋体" w:hAnsi="宋体" w:cs="Times New Roman"/>
          <w:bCs/>
          <w:szCs w:val="20"/>
        </w:rPr>
      </w:pPr>
      <w:r w:rsidRPr="009559C1">
        <w:rPr>
          <w:rFonts w:ascii="Times New Roman" w:eastAsia="宋体" w:hAnsi="宋体" w:cs="Times New Roman" w:hint="eastAsia"/>
          <w:bCs/>
          <w:szCs w:val="20"/>
        </w:rPr>
        <w:t>其他需要说明的问题。</w:t>
      </w:r>
    </w:p>
    <w:p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223" w:name="_Toc487629767"/>
      <w:r w:rsidRPr="00413320">
        <w:rPr>
          <w:rFonts w:ascii="宋体" w:eastAsia="宋体" w:hAnsi="宋体" w:cs="Times New Roman" w:hint="eastAsia"/>
          <w:b/>
        </w:rPr>
        <w:t>其它需提供的技术说明和资料</w:t>
      </w:r>
      <w:bookmarkEnd w:id="223"/>
    </w:p>
    <w:sectPr w:rsidR="009559C1" w:rsidRPr="004133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6CC" w:rsidRDefault="006406CC" w:rsidP="009559C1">
      <w:r>
        <w:separator/>
      </w:r>
    </w:p>
  </w:endnote>
  <w:endnote w:type="continuationSeparator" w:id="0">
    <w:p w:rsidR="006406CC" w:rsidRDefault="006406CC" w:rsidP="0095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OAKI H+ Palatino">
    <w:altName w:val="宋体"/>
    <w:charset w:val="86"/>
    <w:family w:val="roman"/>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宋体常规">
    <w:altName w:val="宋体"/>
    <w:panose1 w:val="00000000000000000000"/>
    <w:charset w:val="86"/>
    <w:family w:val="roman"/>
    <w:notTrueType/>
    <w:pitch w:val="variable"/>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BE7" w:rsidRDefault="00E66BE7">
    <w:pPr>
      <w:pStyle w:val="a6"/>
      <w:framePr w:wrap="around" w:vAnchor="text" w:hAnchor="margin" w:xAlign="center" w:y="1"/>
      <w:rPr>
        <w:rStyle w:val="ad"/>
      </w:rPr>
    </w:pPr>
    <w:r>
      <w:fldChar w:fldCharType="begin"/>
    </w:r>
    <w:r>
      <w:rPr>
        <w:rStyle w:val="ad"/>
      </w:rPr>
      <w:instrText xml:space="preserve">PAGE  </w:instrText>
    </w:r>
    <w:r>
      <w:fldChar w:fldCharType="separate"/>
    </w:r>
    <w:r w:rsidR="002802ED">
      <w:rPr>
        <w:rStyle w:val="ad"/>
        <w:noProof/>
      </w:rPr>
      <w:t>22</w:t>
    </w:r>
    <w:r>
      <w:fldChar w:fldCharType="end"/>
    </w:r>
  </w:p>
  <w:p w:rsidR="00E66BE7" w:rsidRDefault="00E66BE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6CC" w:rsidRDefault="006406CC" w:rsidP="009559C1">
      <w:r>
        <w:separator/>
      </w:r>
    </w:p>
  </w:footnote>
  <w:footnote w:type="continuationSeparator" w:id="0">
    <w:p w:rsidR="006406CC" w:rsidRDefault="006406CC" w:rsidP="00955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79D8AE2A"/>
    <w:lvl w:ilvl="0">
      <w:start w:val="1"/>
      <w:numFmt w:val="decimal"/>
      <w:pStyle w:val="1"/>
      <w:suff w:val="space"/>
      <w:lvlText w:val="%1"/>
      <w:lvlJc w:val="left"/>
      <w:pPr>
        <w:ind w:left="432" w:hanging="432"/>
      </w:pPr>
      <w:rPr>
        <w:rFonts w:ascii="Tahoma" w:eastAsia="黑体" w:hAnsi="Tahoma" w:hint="default"/>
        <w:b/>
        <w:bCs/>
        <w:i w:val="0"/>
        <w:color w:val="auto"/>
        <w:sz w:val="84"/>
        <w:szCs w:val="72"/>
      </w:rPr>
    </w:lvl>
    <w:lvl w:ilvl="1">
      <w:start w:val="1"/>
      <w:numFmt w:val="decimal"/>
      <w:pStyle w:val="2"/>
      <w:isLgl/>
      <w:suff w:val="space"/>
      <w:lvlText w:val="%1.%2"/>
      <w:lvlJc w:val="left"/>
      <w:pPr>
        <w:ind w:left="1503" w:hanging="936"/>
      </w:pPr>
      <w:rPr>
        <w:rFonts w:ascii="Tahoma" w:hAnsi="Tahoma" w:hint="default"/>
        <w:bCs/>
        <w:color w:val="auto"/>
      </w:rPr>
    </w:lvl>
    <w:lvl w:ilvl="2">
      <w:start w:val="1"/>
      <w:numFmt w:val="decimal"/>
      <w:pStyle w:val="3"/>
      <w:isLgl/>
      <w:suff w:val="space"/>
      <w:lvlText w:val="%1.%2.%3"/>
      <w:lvlJc w:val="left"/>
      <w:pPr>
        <w:ind w:left="34" w:hanging="34"/>
      </w:pPr>
      <w:rPr>
        <w:rFonts w:ascii="Tahoma" w:hAnsi="Tahoma" w:hint="default"/>
        <w:bCs/>
      </w:rPr>
    </w:lvl>
    <w:lvl w:ilvl="3">
      <w:start w:val="1"/>
      <w:numFmt w:val="decimal"/>
      <w:pStyle w:val="4"/>
      <w:isLgl/>
      <w:suff w:val="space"/>
      <w:lvlText w:val="%1.%2.%3.%4"/>
      <w:lvlJc w:val="left"/>
      <w:pPr>
        <w:ind w:left="1134" w:hanging="1134"/>
      </w:pPr>
      <w:rPr>
        <w:rFonts w:ascii="Tahoma" w:hAnsi="Tahoma" w:hint="default"/>
        <w:bCs/>
      </w:rPr>
    </w:lvl>
    <w:lvl w:ilvl="4">
      <w:start w:val="1"/>
      <w:numFmt w:val="decimal"/>
      <w:isLgl/>
      <w:lvlText w:val="%1.%2.%3.%4.%5"/>
      <w:lvlJc w:val="left"/>
      <w:pPr>
        <w:tabs>
          <w:tab w:val="num" w:pos="1008"/>
        </w:tabs>
        <w:ind w:left="1008" w:hanging="1008"/>
      </w:pPr>
      <w:rPr>
        <w:rFonts w:ascii="宋体" w:eastAsia="宋体" w:hAnsi="宋体"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000000B"/>
    <w:multiLevelType w:val="multilevel"/>
    <w:tmpl w:val="0000000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E"/>
    <w:multiLevelType w:val="multilevel"/>
    <w:tmpl w:val="0000000E"/>
    <w:lvl w:ilvl="0">
      <w:start w:val="1"/>
      <w:numFmt w:val="decimal"/>
      <w:lvlText w:val="（%1）"/>
      <w:lvlJc w:val="left"/>
      <w:pPr>
        <w:tabs>
          <w:tab w:val="num" w:pos="1429"/>
        </w:tabs>
        <w:ind w:left="1429" w:hanging="72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F"/>
    <w:multiLevelType w:val="singleLevel"/>
    <w:tmpl w:val="0000000F"/>
    <w:lvl w:ilvl="0">
      <w:start w:val="1"/>
      <w:numFmt w:val="decimal"/>
      <w:lvlText w:val="%1)"/>
      <w:lvlJc w:val="left"/>
      <w:pPr>
        <w:tabs>
          <w:tab w:val="num" w:pos="605"/>
        </w:tabs>
        <w:ind w:left="605" w:hanging="425"/>
      </w:pPr>
      <w:rPr>
        <w:rFonts w:hint="default"/>
      </w:rPr>
    </w:lvl>
  </w:abstractNum>
  <w:abstractNum w:abstractNumId="4" w15:restartNumberingAfterBreak="0">
    <w:nsid w:val="00000011"/>
    <w:multiLevelType w:val="multilevel"/>
    <w:tmpl w:val="00000011"/>
    <w:lvl w:ilvl="0">
      <w:start w:val="1"/>
      <w:numFmt w:val="decimal"/>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17"/>
    <w:multiLevelType w:val="multilevel"/>
    <w:tmpl w:val="00000017"/>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9"/>
    <w:multiLevelType w:val="multilevel"/>
    <w:tmpl w:val="00000019"/>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1F"/>
    <w:multiLevelType w:val="singleLevel"/>
    <w:tmpl w:val="0000001F"/>
    <w:lvl w:ilvl="0">
      <w:start w:val="18"/>
      <w:numFmt w:val="chineseCounting"/>
      <w:suff w:val="nothing"/>
      <w:lvlText w:val="%1、"/>
      <w:lvlJc w:val="left"/>
    </w:lvl>
  </w:abstractNum>
  <w:abstractNum w:abstractNumId="8" w15:restartNumberingAfterBreak="0">
    <w:nsid w:val="00000021"/>
    <w:multiLevelType w:val="multilevel"/>
    <w:tmpl w:val="00000021"/>
    <w:lvl w:ilvl="0">
      <w:start w:val="1"/>
      <w:numFmt w:val="decimal"/>
      <w:pStyle w:val="2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00000024"/>
    <w:multiLevelType w:val="multilevel"/>
    <w:tmpl w:val="00000024"/>
    <w:lvl w:ilvl="0">
      <w:start w:val="1"/>
      <w:numFmt w:val="decimal"/>
      <w:lvlText w:val="（%1）"/>
      <w:lvlJc w:val="left"/>
      <w:pPr>
        <w:tabs>
          <w:tab w:val="num" w:pos="1429"/>
        </w:tabs>
        <w:ind w:left="1429" w:hanging="72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multilevel"/>
    <w:tmpl w:val="00000026"/>
    <w:lvl w:ilvl="0">
      <w:start w:val="1"/>
      <w:numFmt w:val="decimal"/>
      <w:lvlText w:val="%1.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0000002F"/>
    <w:multiLevelType w:val="multilevel"/>
    <w:tmpl w:val="0000002F"/>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30"/>
    <w:multiLevelType w:val="multilevel"/>
    <w:tmpl w:val="00000030"/>
    <w:lvl w:ilvl="0">
      <w:start w:val="1"/>
      <w:numFmt w:val="decimal"/>
      <w:lvlText w:val="（%1）"/>
      <w:lvlJc w:val="left"/>
      <w:pPr>
        <w:tabs>
          <w:tab w:val="num" w:pos="1429"/>
        </w:tabs>
        <w:ind w:left="1429"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33"/>
    <w:multiLevelType w:val="singleLevel"/>
    <w:tmpl w:val="00000033"/>
    <w:lvl w:ilvl="0">
      <w:start w:val="1"/>
      <w:numFmt w:val="decimal"/>
      <w:lvlText w:val="%1)"/>
      <w:lvlJc w:val="left"/>
      <w:pPr>
        <w:tabs>
          <w:tab w:val="num" w:pos="425"/>
        </w:tabs>
        <w:ind w:left="425" w:hanging="425"/>
      </w:pPr>
      <w:rPr>
        <w:rFonts w:hint="default"/>
      </w:rPr>
    </w:lvl>
  </w:abstractNum>
  <w:abstractNum w:abstractNumId="14" w15:restartNumberingAfterBreak="0">
    <w:nsid w:val="00000036"/>
    <w:multiLevelType w:val="multilevel"/>
    <w:tmpl w:val="00000036"/>
    <w:lvl w:ilvl="0">
      <w:start w:val="1"/>
      <w:numFmt w:val="decimal"/>
      <w:lvlText w:val="%1、"/>
      <w:lvlJc w:val="left"/>
      <w:pPr>
        <w:tabs>
          <w:tab w:val="num" w:pos="840"/>
        </w:tabs>
        <w:ind w:left="840" w:hanging="420"/>
      </w:pPr>
      <w:rPr>
        <w:rFonts w:hint="eastAsia"/>
      </w:rPr>
    </w:lvl>
    <w:lvl w:ilvl="1">
      <w:start w:val="9"/>
      <w:numFmt w:val="japaneseCounting"/>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37"/>
    <w:multiLevelType w:val="multilevel"/>
    <w:tmpl w:val="00000037"/>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0000038"/>
    <w:multiLevelType w:val="singleLevel"/>
    <w:tmpl w:val="00000038"/>
    <w:lvl w:ilvl="0">
      <w:start w:val="1"/>
      <w:numFmt w:val="decimal"/>
      <w:lvlText w:val="%1)"/>
      <w:lvlJc w:val="left"/>
      <w:pPr>
        <w:tabs>
          <w:tab w:val="num" w:pos="425"/>
        </w:tabs>
        <w:ind w:left="425" w:hanging="425"/>
      </w:pPr>
      <w:rPr>
        <w:rFonts w:hint="default"/>
      </w:rPr>
    </w:lvl>
  </w:abstractNum>
  <w:abstractNum w:abstractNumId="17" w15:restartNumberingAfterBreak="0">
    <w:nsid w:val="0000003C"/>
    <w:multiLevelType w:val="multilevel"/>
    <w:tmpl w:val="0000003C"/>
    <w:lvl w:ilvl="0">
      <w:start w:val="2"/>
      <w:numFmt w:val="decimal"/>
      <w:lvlText w:val="%1"/>
      <w:lvlJc w:val="left"/>
      <w:pPr>
        <w:tabs>
          <w:tab w:val="num" w:pos="360"/>
        </w:tabs>
        <w:ind w:left="360" w:hanging="360"/>
      </w:pPr>
    </w:lvl>
    <w:lvl w:ilvl="1">
      <w:start w:val="1"/>
      <w:numFmt w:val="decimal"/>
      <w:lvlText w:val="%1.%2"/>
      <w:lvlJc w:val="left"/>
      <w:pPr>
        <w:tabs>
          <w:tab w:val="num" w:pos="709"/>
        </w:tabs>
        <w:ind w:left="709" w:hanging="709"/>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0000003F"/>
    <w:multiLevelType w:val="multilevel"/>
    <w:tmpl w:val="0000003F"/>
    <w:lvl w:ilvl="0">
      <w:start w:val="3"/>
      <w:numFmt w:val="decimal"/>
      <w:lvlText w:val="%1"/>
      <w:lvlJc w:val="left"/>
      <w:pPr>
        <w:tabs>
          <w:tab w:val="num" w:pos="360"/>
        </w:tabs>
        <w:ind w:left="360" w:hanging="360"/>
      </w:pPr>
      <w:rPr>
        <w:rFonts w:hint="eastAsia"/>
      </w:rPr>
    </w:lvl>
    <w:lvl w:ilvl="1">
      <w:start w:val="1"/>
      <w:numFmt w:val="none"/>
      <w:lvlText w:val="5.1"/>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00000041"/>
    <w:multiLevelType w:val="multilevel"/>
    <w:tmpl w:val="00000041"/>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0000042"/>
    <w:multiLevelType w:val="multilevel"/>
    <w:tmpl w:val="00000042"/>
    <w:lvl w:ilvl="0">
      <w:start w:val="21"/>
      <w:numFmt w:val="decimal"/>
      <w:lvlText w:val="%1"/>
      <w:lvlJc w:val="left"/>
      <w:pPr>
        <w:tabs>
          <w:tab w:val="num" w:pos="420"/>
        </w:tabs>
        <w:ind w:left="420" w:hanging="420"/>
      </w:pPr>
      <w:rPr>
        <w:rFonts w:hint="default"/>
      </w:rPr>
    </w:lvl>
    <w:lvl w:ilvl="1">
      <w:start w:val="1"/>
      <w:numFmt w:val="decimal"/>
      <w:lvlText w:val="29.%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0000044"/>
    <w:multiLevelType w:val="multilevel"/>
    <w:tmpl w:val="0000004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decimal"/>
      <w:lvlText w:val="%3."/>
      <w:lvlJc w:val="left"/>
      <w:pPr>
        <w:tabs>
          <w:tab w:val="num" w:pos="2160"/>
        </w:tabs>
        <w:ind w:left="2160" w:hanging="360"/>
      </w:pPr>
    </w:lvl>
    <w:lvl w:ilvl="3">
      <w:start w:val="1"/>
      <w:numFmt w:val="decimal"/>
      <w:pStyle w:val="455"/>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5537F60"/>
    <w:multiLevelType w:val="multilevel"/>
    <w:tmpl w:val="05537F60"/>
    <w:lvl w:ilvl="0">
      <w:start w:val="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8C63A21"/>
    <w:multiLevelType w:val="hybridMultilevel"/>
    <w:tmpl w:val="A4D06D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0D2502EC"/>
    <w:multiLevelType w:val="multilevel"/>
    <w:tmpl w:val="7C5A1056"/>
    <w:lvl w:ilvl="0">
      <w:start w:val="1"/>
      <w:numFmt w:val="decimal"/>
      <w:lvlText w:val="%1."/>
      <w:lvlJc w:val="left"/>
      <w:pPr>
        <w:tabs>
          <w:tab w:val="num" w:pos="425"/>
        </w:tabs>
        <w:ind w:left="425" w:hanging="425"/>
      </w:pPr>
    </w:lvl>
    <w:lvl w:ilvl="1">
      <w:start w:val="1"/>
      <w:numFmt w:val="decimal"/>
      <w:pStyle w:val="155"/>
      <w:lvlText w:val="%1.%2."/>
      <w:lvlJc w:val="left"/>
      <w:pPr>
        <w:tabs>
          <w:tab w:val="num" w:pos="1647"/>
        </w:tabs>
        <w:ind w:left="16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14E30504"/>
    <w:multiLevelType w:val="hybridMultilevel"/>
    <w:tmpl w:val="90C0A5C8"/>
    <w:lvl w:ilvl="0" w:tplc="CDF0E90E">
      <w:start w:val="1"/>
      <w:numFmt w:val="decimal"/>
      <w:pStyle w:val="Bullet1"/>
      <w:lvlText w:val="%1．"/>
      <w:lvlJc w:val="left"/>
      <w:pPr>
        <w:tabs>
          <w:tab w:val="num" w:pos="495"/>
        </w:tabs>
        <w:ind w:left="495" w:hanging="495"/>
      </w:pPr>
      <w:rPr>
        <w:rFonts w:hint="default"/>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6" w15:restartNumberingAfterBreak="0">
    <w:nsid w:val="2F85304C"/>
    <w:multiLevelType w:val="hybridMultilevel"/>
    <w:tmpl w:val="EA9C2586"/>
    <w:lvl w:ilvl="0" w:tplc="43C673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08813FF"/>
    <w:multiLevelType w:val="multilevel"/>
    <w:tmpl w:val="308813FF"/>
    <w:lvl w:ilvl="0">
      <w:start w:val="1"/>
      <w:numFmt w:val="decimal"/>
      <w:lvlText w:val="%1."/>
      <w:lvlJc w:val="left"/>
      <w:pPr>
        <w:tabs>
          <w:tab w:val="num" w:pos="900"/>
        </w:tabs>
        <w:ind w:left="900" w:hanging="48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8" w15:restartNumberingAfterBreak="0">
    <w:nsid w:val="32A51E68"/>
    <w:multiLevelType w:val="hybridMultilevel"/>
    <w:tmpl w:val="4EF462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4BB26FD"/>
    <w:multiLevelType w:val="multilevel"/>
    <w:tmpl w:val="34BB26FD"/>
    <w:lvl w:ilvl="0">
      <w:start w:val="1"/>
      <w:numFmt w:val="decimal"/>
      <w:lvlText w:val="%1"/>
      <w:lvlJc w:val="left"/>
      <w:pPr>
        <w:tabs>
          <w:tab w:val="num" w:pos="840"/>
        </w:tabs>
        <w:ind w:left="840" w:hanging="840"/>
      </w:pPr>
      <w:rPr>
        <w:rFonts w:hAnsi="Times New Roman" w:hint="default"/>
      </w:rPr>
    </w:lvl>
    <w:lvl w:ilvl="1">
      <w:start w:val="2"/>
      <w:numFmt w:val="decimal"/>
      <w:lvlText w:val="%1.%2"/>
      <w:lvlJc w:val="left"/>
      <w:pPr>
        <w:tabs>
          <w:tab w:val="num" w:pos="840"/>
        </w:tabs>
        <w:ind w:left="840" w:hanging="840"/>
      </w:pPr>
      <w:rPr>
        <w:rFonts w:hAnsi="Times New Roman" w:hint="default"/>
      </w:rPr>
    </w:lvl>
    <w:lvl w:ilvl="2">
      <w:start w:val="1"/>
      <w:numFmt w:val="decimal"/>
      <w:lvlText w:val="%1.%2.%3"/>
      <w:lvlJc w:val="left"/>
      <w:pPr>
        <w:tabs>
          <w:tab w:val="num" w:pos="840"/>
        </w:tabs>
        <w:ind w:left="840" w:hanging="840"/>
      </w:pPr>
      <w:rPr>
        <w:rFonts w:hAnsi="Times New Roman" w:hint="default"/>
      </w:rPr>
    </w:lvl>
    <w:lvl w:ilvl="3">
      <w:start w:val="1"/>
      <w:numFmt w:val="decimal"/>
      <w:lvlText w:val="%1.%2.%3.%4"/>
      <w:lvlJc w:val="left"/>
      <w:pPr>
        <w:tabs>
          <w:tab w:val="num" w:pos="1080"/>
        </w:tabs>
        <w:ind w:left="1080" w:hanging="1080"/>
      </w:pPr>
      <w:rPr>
        <w:rFonts w:hAnsi="Times New Roman" w:hint="default"/>
      </w:rPr>
    </w:lvl>
    <w:lvl w:ilvl="4">
      <w:start w:val="1"/>
      <w:numFmt w:val="decimal"/>
      <w:lvlText w:val="%1.%2.%3.%4.%5"/>
      <w:lvlJc w:val="left"/>
      <w:pPr>
        <w:tabs>
          <w:tab w:val="num" w:pos="1080"/>
        </w:tabs>
        <w:ind w:left="1080" w:hanging="1080"/>
      </w:pPr>
      <w:rPr>
        <w:rFonts w:hAnsi="Times New Roman" w:hint="default"/>
      </w:rPr>
    </w:lvl>
    <w:lvl w:ilvl="5">
      <w:start w:val="1"/>
      <w:numFmt w:val="decimal"/>
      <w:lvlText w:val="%1.%2.%3.%4.%5.%6"/>
      <w:lvlJc w:val="left"/>
      <w:pPr>
        <w:tabs>
          <w:tab w:val="num" w:pos="1440"/>
        </w:tabs>
        <w:ind w:left="1440" w:hanging="1440"/>
      </w:pPr>
      <w:rPr>
        <w:rFonts w:hAnsi="Times New Roman" w:hint="default"/>
      </w:rPr>
    </w:lvl>
    <w:lvl w:ilvl="6">
      <w:start w:val="1"/>
      <w:numFmt w:val="decimal"/>
      <w:lvlText w:val="%1.%2.%3.%4.%5.%6.%7"/>
      <w:lvlJc w:val="left"/>
      <w:pPr>
        <w:tabs>
          <w:tab w:val="num" w:pos="1800"/>
        </w:tabs>
        <w:ind w:left="1800" w:hanging="1800"/>
      </w:pPr>
      <w:rPr>
        <w:rFonts w:hAnsi="Times New Roman" w:hint="default"/>
      </w:rPr>
    </w:lvl>
    <w:lvl w:ilvl="7">
      <w:start w:val="1"/>
      <w:numFmt w:val="decimal"/>
      <w:lvlText w:val="%1.%2.%3.%4.%5.%6.%7.%8"/>
      <w:lvlJc w:val="left"/>
      <w:pPr>
        <w:tabs>
          <w:tab w:val="num" w:pos="1800"/>
        </w:tabs>
        <w:ind w:left="1800" w:hanging="1800"/>
      </w:pPr>
      <w:rPr>
        <w:rFonts w:hAnsi="Times New Roman" w:hint="default"/>
      </w:rPr>
    </w:lvl>
    <w:lvl w:ilvl="8">
      <w:start w:val="1"/>
      <w:numFmt w:val="decimal"/>
      <w:lvlText w:val="%1.%2.%3.%4.%5.%6.%7.%8.%9"/>
      <w:lvlJc w:val="left"/>
      <w:pPr>
        <w:tabs>
          <w:tab w:val="num" w:pos="2160"/>
        </w:tabs>
        <w:ind w:left="2160" w:hanging="2160"/>
      </w:pPr>
      <w:rPr>
        <w:rFonts w:hAnsi="Times New Roman" w:hint="default"/>
      </w:rPr>
    </w:lvl>
  </w:abstractNum>
  <w:abstractNum w:abstractNumId="30" w15:restartNumberingAfterBreak="0">
    <w:nsid w:val="38EA288E"/>
    <w:multiLevelType w:val="multilevel"/>
    <w:tmpl w:val="38EA288E"/>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992"/>
        </w:tabs>
        <w:ind w:left="992" w:hanging="567"/>
      </w:pPr>
      <w:rPr>
        <w:rFonts w:ascii="仿宋_GB2312" w:eastAsia="仿宋_GB2312" w:hint="eastAsia"/>
        <w:b w:val="0"/>
        <w:sz w:val="24"/>
        <w:szCs w:val="24"/>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1" w15:restartNumberingAfterBreak="0">
    <w:nsid w:val="472649EA"/>
    <w:multiLevelType w:val="multilevel"/>
    <w:tmpl w:val="841ED696"/>
    <w:lvl w:ilvl="0">
      <w:start w:val="1"/>
      <w:numFmt w:val="upperLetter"/>
      <w:pStyle w:val="HeadingDocument"/>
      <w:suff w:val="nothing"/>
      <w:lvlText w:val="%1"/>
      <w:lvlJc w:val="left"/>
      <w:pPr>
        <w:ind w:left="0" w:firstLine="0"/>
      </w:pPr>
      <w:rPr>
        <w:vanish w:val="0"/>
        <w:sz w:val="2"/>
      </w:rPr>
    </w:lvl>
    <w:lvl w:ilvl="1">
      <w:start w:val="1"/>
      <w:numFmt w:val="decimal"/>
      <w:pStyle w:val="HeadingSection"/>
      <w:suff w:val="nothing"/>
      <w:lvlText w:val="%2"/>
      <w:lvlJc w:val="left"/>
      <w:pPr>
        <w:ind w:left="0" w:firstLine="0"/>
      </w:pPr>
      <w:rPr>
        <w:sz w:val="2"/>
      </w:rPr>
    </w:lvl>
    <w:lvl w:ilvl="2">
      <w:start w:val="1"/>
      <w:numFmt w:val="decimal"/>
      <w:lvlText w:val="%3."/>
      <w:lvlJc w:val="left"/>
      <w:pPr>
        <w:tabs>
          <w:tab w:val="num" w:pos="360"/>
        </w:tabs>
        <w:ind w:left="0" w:firstLine="0"/>
      </w:pPr>
    </w:lvl>
    <w:lvl w:ilvl="3">
      <w:start w:val="1"/>
      <w:numFmt w:val="lowerLetter"/>
      <w:lvlText w:val="%4."/>
      <w:lvlJc w:val="left"/>
      <w:pPr>
        <w:tabs>
          <w:tab w:val="num" w:pos="1134"/>
        </w:tabs>
        <w:ind w:left="1134" w:hanging="567"/>
      </w:pPr>
    </w:lvl>
    <w:lvl w:ilvl="4">
      <w:start w:val="1"/>
      <w:numFmt w:val="decimal"/>
      <w:lvlText w:val="(%5)"/>
      <w:lvlJc w:val="left"/>
      <w:pPr>
        <w:tabs>
          <w:tab w:val="num" w:pos="1701"/>
        </w:tabs>
        <w:ind w:left="1701" w:hanging="567"/>
      </w:pPr>
    </w:lvl>
    <w:lvl w:ilvl="5">
      <w:start w:val="1"/>
      <w:numFmt w:val="lowerLetter"/>
      <w:lvlText w:val="(%6)"/>
      <w:lvlJc w:val="left"/>
      <w:pPr>
        <w:tabs>
          <w:tab w:val="num" w:pos="2268"/>
        </w:tabs>
        <w:ind w:left="2268" w:hanging="567"/>
      </w:pPr>
    </w:lvl>
    <w:lvl w:ilvl="6">
      <w:start w:val="1"/>
      <w:numFmt w:val="lowerRoman"/>
      <w:suff w:val="nothing"/>
      <w:lvlText w:val="%7."/>
      <w:lvlJc w:val="left"/>
      <w:pPr>
        <w:ind w:left="2835" w:hanging="567"/>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9156921"/>
    <w:multiLevelType w:val="singleLevel"/>
    <w:tmpl w:val="4A32ED9C"/>
    <w:lvl w:ilvl="0">
      <w:start w:val="1"/>
      <w:numFmt w:val="bullet"/>
      <w:pStyle w:val="Bullet"/>
      <w:lvlText w:val=""/>
      <w:lvlJc w:val="left"/>
      <w:pPr>
        <w:tabs>
          <w:tab w:val="num" w:pos="1494"/>
        </w:tabs>
        <w:ind w:left="1418" w:hanging="284"/>
      </w:pPr>
      <w:rPr>
        <w:rFonts w:ascii="Symbol" w:hAnsi="Symbol" w:hint="default"/>
      </w:rPr>
    </w:lvl>
  </w:abstractNum>
  <w:abstractNum w:abstractNumId="33" w15:restartNumberingAfterBreak="0">
    <w:nsid w:val="53035426"/>
    <w:multiLevelType w:val="multilevel"/>
    <w:tmpl w:val="A7A4CCDA"/>
    <w:lvl w:ilvl="0">
      <w:start w:val="1"/>
      <w:numFmt w:val="chineseCountingThousand"/>
      <w:lvlText w:val="第%1章"/>
      <w:lvlJc w:val="left"/>
      <w:pPr>
        <w:tabs>
          <w:tab w:val="num" w:pos="1534"/>
        </w:tabs>
        <w:ind w:left="454" w:firstLine="0"/>
      </w:pPr>
      <w:rPr>
        <w:rFonts w:hint="eastAsia"/>
      </w:rPr>
    </w:lvl>
    <w:lvl w:ilvl="1">
      <w:start w:val="1"/>
      <w:numFmt w:val="decimal"/>
      <w:pStyle w:val="Heading2"/>
      <w:isLgl/>
      <w:lvlText w:val="附录%1.%2. "/>
      <w:lvlJc w:val="left"/>
      <w:pPr>
        <w:tabs>
          <w:tab w:val="num" w:pos="2254"/>
        </w:tabs>
        <w:ind w:left="454" w:firstLine="0"/>
      </w:pPr>
      <w:rPr>
        <w:rFonts w:hint="eastAsia"/>
      </w:rPr>
    </w:lvl>
    <w:lvl w:ilvl="2">
      <w:start w:val="1"/>
      <w:numFmt w:val="decimal"/>
      <w:isLgl/>
      <w:lvlText w:val="%1.%2.%3"/>
      <w:lvlJc w:val="left"/>
      <w:pPr>
        <w:tabs>
          <w:tab w:val="num" w:pos="1174"/>
        </w:tabs>
        <w:ind w:left="454" w:firstLine="0"/>
      </w:pPr>
      <w:rPr>
        <w:rFonts w:hint="eastAsia"/>
      </w:rPr>
    </w:lvl>
    <w:lvl w:ilvl="3">
      <w:start w:val="1"/>
      <w:numFmt w:val="decimal"/>
      <w:isLgl/>
      <w:lvlText w:val="%1.%2.%3.%4"/>
      <w:lvlJc w:val="left"/>
      <w:pPr>
        <w:tabs>
          <w:tab w:val="num" w:pos="1647"/>
        </w:tabs>
        <w:ind w:left="567" w:firstLine="0"/>
      </w:pPr>
      <w:rPr>
        <w:rFonts w:hint="eastAsia"/>
      </w:rPr>
    </w:lvl>
    <w:lvl w:ilvl="4">
      <w:start w:val="1"/>
      <w:numFmt w:val="decimal"/>
      <w:isLgl/>
      <w:lvlText w:val="%1.%2.%3.%4.%5"/>
      <w:lvlJc w:val="left"/>
      <w:pPr>
        <w:tabs>
          <w:tab w:val="num" w:pos="2120"/>
        </w:tabs>
        <w:ind w:left="680" w:firstLine="0"/>
      </w:pPr>
      <w:rPr>
        <w:rFonts w:hint="eastAsia"/>
      </w:rPr>
    </w:lvl>
    <w:lvl w:ilvl="5">
      <w:start w:val="1"/>
      <w:numFmt w:val="decimal"/>
      <w:isLgl/>
      <w:lvlText w:val="%1.%2.%3.%4.%5.%6"/>
      <w:lvlJc w:val="left"/>
      <w:pPr>
        <w:tabs>
          <w:tab w:val="num" w:pos="2594"/>
        </w:tabs>
        <w:ind w:left="794" w:firstLine="0"/>
      </w:pPr>
      <w:rPr>
        <w:rFonts w:hint="eastAsia"/>
      </w:rPr>
    </w:lvl>
    <w:lvl w:ilvl="6">
      <w:start w:val="1"/>
      <w:numFmt w:val="decimal"/>
      <w:isLgl/>
      <w:lvlText w:val="%1.%2.%3.%4.%5.%6.%7"/>
      <w:lvlJc w:val="left"/>
      <w:pPr>
        <w:tabs>
          <w:tab w:val="num" w:pos="2254"/>
        </w:tabs>
        <w:ind w:left="1750" w:hanging="1296"/>
      </w:pPr>
      <w:rPr>
        <w:rFonts w:hint="eastAsia"/>
      </w:rPr>
    </w:lvl>
    <w:lvl w:ilvl="7">
      <w:start w:val="1"/>
      <w:numFmt w:val="decimal"/>
      <w:isLgl/>
      <w:lvlText w:val="%1.%2.%3.%4.%5.%6.%7.%8"/>
      <w:lvlJc w:val="left"/>
      <w:pPr>
        <w:tabs>
          <w:tab w:val="num" w:pos="2614"/>
        </w:tabs>
        <w:ind w:left="1894" w:hanging="1440"/>
      </w:pPr>
      <w:rPr>
        <w:rFonts w:hint="eastAsia"/>
      </w:rPr>
    </w:lvl>
    <w:lvl w:ilvl="8">
      <w:start w:val="1"/>
      <w:numFmt w:val="decimal"/>
      <w:isLgl/>
      <w:lvlText w:val="%1.%2.%3.%4.%5.%6.%7.%8.%9"/>
      <w:lvlJc w:val="left"/>
      <w:pPr>
        <w:tabs>
          <w:tab w:val="num" w:pos="2974"/>
        </w:tabs>
        <w:ind w:left="2038" w:hanging="1584"/>
      </w:pPr>
      <w:rPr>
        <w:rFonts w:hint="eastAsia"/>
      </w:rPr>
    </w:lvl>
  </w:abstractNum>
  <w:abstractNum w:abstractNumId="34" w15:restartNumberingAfterBreak="0">
    <w:nsid w:val="53B9ECA7"/>
    <w:multiLevelType w:val="singleLevel"/>
    <w:tmpl w:val="53B9ECA7"/>
    <w:lvl w:ilvl="0">
      <w:start w:val="2"/>
      <w:numFmt w:val="decimal"/>
      <w:suff w:val="nothing"/>
      <w:lvlText w:val="%1、"/>
      <w:lvlJc w:val="left"/>
    </w:lvl>
  </w:abstractNum>
  <w:abstractNum w:abstractNumId="35" w15:restartNumberingAfterBreak="0">
    <w:nsid w:val="54F8752E"/>
    <w:multiLevelType w:val="hybridMultilevel"/>
    <w:tmpl w:val="93C6B6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56E116A0"/>
    <w:multiLevelType w:val="singleLevel"/>
    <w:tmpl w:val="56E116A0"/>
    <w:lvl w:ilvl="0">
      <w:start w:val="1"/>
      <w:numFmt w:val="decimal"/>
      <w:suff w:val="nothing"/>
      <w:lvlText w:val="%1、"/>
      <w:lvlJc w:val="left"/>
    </w:lvl>
  </w:abstractNum>
  <w:abstractNum w:abstractNumId="37" w15:restartNumberingAfterBreak="0">
    <w:nsid w:val="56E15B03"/>
    <w:multiLevelType w:val="singleLevel"/>
    <w:tmpl w:val="56E15B03"/>
    <w:lvl w:ilvl="0">
      <w:start w:val="1"/>
      <w:numFmt w:val="decimal"/>
      <w:lvlText w:val="%1."/>
      <w:lvlJc w:val="left"/>
      <w:pPr>
        <w:tabs>
          <w:tab w:val="num" w:pos="425"/>
        </w:tabs>
        <w:ind w:left="425" w:hanging="425"/>
      </w:pPr>
      <w:rPr>
        <w:rFonts w:hint="default"/>
      </w:rPr>
    </w:lvl>
  </w:abstractNum>
  <w:abstractNum w:abstractNumId="38" w15:restartNumberingAfterBreak="0">
    <w:nsid w:val="5937BA52"/>
    <w:multiLevelType w:val="singleLevel"/>
    <w:tmpl w:val="5937BA52"/>
    <w:lvl w:ilvl="0">
      <w:start w:val="1"/>
      <w:numFmt w:val="bullet"/>
      <w:lvlText w:val=""/>
      <w:lvlJc w:val="left"/>
      <w:pPr>
        <w:ind w:left="420" w:hanging="420"/>
      </w:pPr>
      <w:rPr>
        <w:rFonts w:ascii="Wingdings" w:hAnsi="Wingdings" w:hint="default"/>
      </w:rPr>
    </w:lvl>
  </w:abstractNum>
  <w:abstractNum w:abstractNumId="39" w15:restartNumberingAfterBreak="0">
    <w:nsid w:val="5A215D4D"/>
    <w:multiLevelType w:val="hybridMultilevel"/>
    <w:tmpl w:val="1598D0C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11C4D4C"/>
    <w:multiLevelType w:val="hybridMultilevel"/>
    <w:tmpl w:val="0A04B69E"/>
    <w:lvl w:ilvl="0" w:tplc="81285C56">
      <w:start w:val="1"/>
      <w:numFmt w:val="decimal"/>
      <w:pStyle w:val="a"/>
      <w:lvlText w:val="%1）"/>
      <w:lvlJc w:val="left"/>
      <w:pPr>
        <w:tabs>
          <w:tab w:val="num" w:pos="1260"/>
        </w:tabs>
        <w:ind w:left="1260" w:hanging="420"/>
      </w:pPr>
      <w:rPr>
        <w:rFonts w:ascii="宋体" w:eastAsia="宋体" w:hAnsi="Times New Roman" w:cs="Arial"/>
      </w:rPr>
    </w:lvl>
    <w:lvl w:ilvl="1" w:tplc="04090019">
      <w:start w:val="1"/>
      <w:numFmt w:val="decimal"/>
      <w:lvlText w:val="%2."/>
      <w:lvlJc w:val="left"/>
      <w:pPr>
        <w:tabs>
          <w:tab w:val="num" w:pos="1260"/>
        </w:tabs>
        <w:ind w:left="1260" w:hanging="420"/>
      </w:pPr>
      <w:rPr>
        <w:rFont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27F7378"/>
    <w:multiLevelType w:val="hybridMultilevel"/>
    <w:tmpl w:val="38882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B2C3305"/>
    <w:multiLevelType w:val="multilevel"/>
    <w:tmpl w:val="9698BB2A"/>
    <w:lvl w:ilvl="0">
      <w:start w:val="1"/>
      <w:numFmt w:val="decimal"/>
      <w:lvlText w:val="%1"/>
      <w:lvlJc w:val="left"/>
      <w:pPr>
        <w:tabs>
          <w:tab w:val="num" w:pos="425"/>
        </w:tabs>
        <w:ind w:left="425" w:hanging="425"/>
      </w:pPr>
    </w:lvl>
    <w:lvl w:ilvl="1">
      <w:start w:val="1"/>
      <w:numFmt w:val="decimal"/>
      <w:pStyle w:val="200"/>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282"/>
        </w:tabs>
        <w:ind w:left="5102" w:hanging="1700"/>
      </w:pPr>
    </w:lvl>
  </w:abstractNum>
  <w:abstractNum w:abstractNumId="43" w15:restartNumberingAfterBreak="0">
    <w:nsid w:val="799F17F8"/>
    <w:multiLevelType w:val="hybridMultilevel"/>
    <w:tmpl w:val="AD8C8932"/>
    <w:lvl w:ilvl="0" w:tplc="906288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EAE1CA9"/>
    <w:multiLevelType w:val="multilevel"/>
    <w:tmpl w:val="7EAE1CA9"/>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0"/>
  </w:num>
  <w:num w:numId="3">
    <w:abstractNumId w:val="33"/>
  </w:num>
  <w:num w:numId="4">
    <w:abstractNumId w:val="42"/>
  </w:num>
  <w:num w:numId="5">
    <w:abstractNumId w:val="24"/>
  </w:num>
  <w:num w:numId="6">
    <w:abstractNumId w:val="32"/>
  </w:num>
  <w:num w:numId="7">
    <w:abstractNumId w:val="25"/>
  </w:num>
  <w:num w:numId="8">
    <w:abstractNumId w:val="31"/>
  </w:num>
  <w:num w:numId="9">
    <w:abstractNumId w:val="21"/>
  </w:num>
  <w:num w:numId="10">
    <w:abstractNumId w:val="8"/>
  </w:num>
  <w:num w:numId="11">
    <w:abstractNumId w:val="34"/>
  </w:num>
  <w:num w:numId="12">
    <w:abstractNumId w:val="3"/>
  </w:num>
  <w:num w:numId="13">
    <w:abstractNumId w:val="13"/>
  </w:num>
  <w:num w:numId="14">
    <w:abstractNumId w:val="16"/>
  </w:num>
  <w:num w:numId="15">
    <w:abstractNumId w:val="10"/>
    <w:lvlOverride w:ilvl="1">
      <w:startOverride w:val="1"/>
    </w:lvlOverride>
  </w:num>
  <w:num w:numId="16">
    <w:abstractNumId w:val="17"/>
  </w:num>
  <w:num w:numId="17">
    <w:abstractNumId w:val="2"/>
    <w:lvlOverride w:ilvl="0">
      <w:startOverride w:val="1"/>
    </w:lvlOverride>
  </w:num>
  <w:num w:numId="18">
    <w:abstractNumId w:val="18"/>
  </w:num>
  <w:num w:numId="19">
    <w:abstractNumId w:val="15"/>
  </w:num>
  <w:num w:numId="20">
    <w:abstractNumId w:val="6"/>
  </w:num>
  <w:num w:numId="21">
    <w:abstractNumId w:val="1"/>
  </w:num>
  <w:num w:numId="22">
    <w:abstractNumId w:val="19"/>
  </w:num>
  <w:num w:numId="23">
    <w:abstractNumId w:val="5"/>
  </w:num>
  <w:num w:numId="24">
    <w:abstractNumId w:val="9"/>
  </w:num>
  <w:num w:numId="25">
    <w:abstractNumId w:val="12"/>
  </w:num>
  <w:num w:numId="26">
    <w:abstractNumId w:val="20"/>
  </w:num>
  <w:num w:numId="27">
    <w:abstractNumId w:val="14"/>
  </w:num>
  <w:num w:numId="28">
    <w:abstractNumId w:val="11"/>
  </w:num>
  <w:num w:numId="29">
    <w:abstractNumId w:val="7"/>
  </w:num>
  <w:num w:numId="30">
    <w:abstractNumId w:val="4"/>
  </w:num>
  <w:num w:numId="31">
    <w:abstractNumId w:val="26"/>
  </w:num>
  <w:num w:numId="32">
    <w:abstractNumId w:val="43"/>
  </w:num>
  <w:num w:numId="33">
    <w:abstractNumId w:val="27"/>
  </w:num>
  <w:num w:numId="34">
    <w:abstractNumId w:val="37"/>
  </w:num>
  <w:num w:numId="35">
    <w:abstractNumId w:val="38"/>
  </w:num>
  <w:num w:numId="36">
    <w:abstractNumId w:val="30"/>
  </w:num>
  <w:num w:numId="37">
    <w:abstractNumId w:val="29"/>
  </w:num>
  <w:num w:numId="38">
    <w:abstractNumId w:val="22"/>
  </w:num>
  <w:num w:numId="39">
    <w:abstractNumId w:val="44"/>
  </w:num>
  <w:num w:numId="40">
    <w:abstractNumId w:val="36"/>
  </w:num>
  <w:num w:numId="41">
    <w:abstractNumId w:val="23"/>
  </w:num>
  <w:num w:numId="42">
    <w:abstractNumId w:val="41"/>
  </w:num>
  <w:num w:numId="43">
    <w:abstractNumId w:val="35"/>
  </w:num>
  <w:num w:numId="44">
    <w:abstractNumId w:val="3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62"/>
    <w:rsid w:val="000A42DF"/>
    <w:rsid w:val="001D4F62"/>
    <w:rsid w:val="001E24B2"/>
    <w:rsid w:val="002802ED"/>
    <w:rsid w:val="003501D4"/>
    <w:rsid w:val="00413320"/>
    <w:rsid w:val="00602F56"/>
    <w:rsid w:val="00604ED0"/>
    <w:rsid w:val="006406CC"/>
    <w:rsid w:val="008839A6"/>
    <w:rsid w:val="008B0F6D"/>
    <w:rsid w:val="009559C1"/>
    <w:rsid w:val="009600C2"/>
    <w:rsid w:val="009C4719"/>
    <w:rsid w:val="00A12C15"/>
    <w:rsid w:val="00A32115"/>
    <w:rsid w:val="00A41EC5"/>
    <w:rsid w:val="00B00F0A"/>
    <w:rsid w:val="00DC22E2"/>
    <w:rsid w:val="00E66BE7"/>
    <w:rsid w:val="00F11DAA"/>
    <w:rsid w:val="00FB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124FCE-F9E1-4813-B1A7-01E6BA37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aliases w:val="H1,Heading 0,PIM 1,Fab-1,main title,Heading1,H1-Heading 1,h1,Legal Line 1,head 1,l1,prop,Head 1,Head 11,Head 12,Head 111,Head 13,Head 112,Head 14,Head 113,Head 15,Head 114,Head 16,Head 115,Head 17,Head 116,Head 18,Head 117,Head 19,Section Head,H11"/>
    <w:basedOn w:val="a0"/>
    <w:next w:val="a1"/>
    <w:link w:val="1Char"/>
    <w:qFormat/>
    <w:rsid w:val="009559C1"/>
    <w:pPr>
      <w:keepLines/>
      <w:pageBreakBefore/>
      <w:numPr>
        <w:numId w:val="1"/>
      </w:numPr>
      <w:pBdr>
        <w:bottom w:val="single" w:sz="24" w:space="1" w:color="808080"/>
      </w:pBdr>
      <w:tabs>
        <w:tab w:val="left" w:pos="360"/>
      </w:tabs>
      <w:adjustRightInd w:val="0"/>
      <w:snapToGrid w:val="0"/>
      <w:spacing w:before="360" w:after="960" w:line="360" w:lineRule="auto"/>
      <w:jc w:val="left"/>
      <w:outlineLvl w:val="0"/>
    </w:pPr>
    <w:rPr>
      <w:rFonts w:ascii="Tahoma" w:eastAsia="黑体" w:hAnsi="Tahoma" w:cs="Times New Roman"/>
      <w:b/>
      <w:color w:val="333399"/>
      <w:kern w:val="44"/>
      <w:sz w:val="48"/>
      <w:szCs w:val="20"/>
      <w:lang w:val="x-none" w:eastAsia="x-none"/>
    </w:rPr>
  </w:style>
  <w:style w:type="paragraph" w:styleId="2">
    <w:name w:val="heading 2"/>
    <w:aliases w:val="2nd level,h2,2,Header 2,Titre2,l2,H2,H3,UNDERRUBRIK 1-2,21,22,23,24,211,221,231,25,212,222,232,241,2111,2211,2311,26,213,223,233,242,2112,2212,2312,27,214,224,234,243,2113,2213,2313,251,2121,2221,2321,2411,21111,22111,23111,261,2131,2231,2331,2421"/>
    <w:basedOn w:val="a0"/>
    <w:next w:val="a1"/>
    <w:link w:val="2Char"/>
    <w:qFormat/>
    <w:rsid w:val="009559C1"/>
    <w:pPr>
      <w:keepNext/>
      <w:keepLines/>
      <w:numPr>
        <w:ilvl w:val="1"/>
        <w:numId w:val="1"/>
      </w:numPr>
      <w:pBdr>
        <w:bottom w:val="single" w:sz="12" w:space="1" w:color="808080"/>
      </w:pBdr>
      <w:adjustRightInd w:val="0"/>
      <w:snapToGrid w:val="0"/>
      <w:spacing w:before="240" w:after="240"/>
      <w:ind w:rightChars="698" w:right="698"/>
      <w:outlineLvl w:val="1"/>
    </w:pPr>
    <w:rPr>
      <w:rFonts w:ascii="Tahoma" w:eastAsia="黑体" w:hAnsi="Tahoma" w:cs="Times New Roman"/>
      <w:b/>
      <w:color w:val="333399"/>
      <w:sz w:val="30"/>
      <w:szCs w:val="20"/>
    </w:rPr>
  </w:style>
  <w:style w:type="paragraph" w:styleId="3">
    <w:name w:val="heading 3"/>
    <w:aliases w:val="h3,3rd level,Level 3 Head,level_3,PIM 3,Heading 3 - old,l3,CT,3heading,heading 3,prop3,Underrubrik2,Heading 31,H31,H32,Arial 12 Fett,sect1.2.3,1.1.1 Heading 3,Map title,sect1.2.31,sect1.2.32,sect1.2.311,sect1.2.33,sect1.2.312,H33,H34,H35,l3+toc 3,3"/>
    <w:basedOn w:val="a0"/>
    <w:next w:val="a1"/>
    <w:link w:val="3Char"/>
    <w:qFormat/>
    <w:rsid w:val="009559C1"/>
    <w:pPr>
      <w:keepNext/>
      <w:keepLines/>
      <w:numPr>
        <w:ilvl w:val="2"/>
        <w:numId w:val="1"/>
      </w:numPr>
      <w:adjustRightInd w:val="0"/>
      <w:snapToGrid w:val="0"/>
      <w:spacing w:before="240" w:after="240"/>
      <w:outlineLvl w:val="2"/>
    </w:pPr>
    <w:rPr>
      <w:rFonts w:ascii="Tahoma" w:eastAsia="黑体" w:hAnsi="Tahoma" w:cs="Times New Roman"/>
      <w:b/>
      <w:sz w:val="24"/>
      <w:szCs w:val="20"/>
    </w:rPr>
  </w:style>
  <w:style w:type="paragraph" w:styleId="4">
    <w:name w:val="heading 4"/>
    <w:aliases w:val="H4,Ref Heading 1,rh1,Heading sql,sect 1.2.3.4,h4,4,4heading,FNS-Heading 4,(A-4),PIM 4,bl,bb,Annex 4,Subhead C,Level3 Hd,(Alt+4),H41,(Alt+4)1,H42,(Alt+4)2,H43,(Alt+4)3,H44,(Alt+4)4,H45,(Alt+4)5,H411,(Alt+4)11,H421,(Alt+4)21,H431,H46,H412,段,H47,H48,H"/>
    <w:basedOn w:val="a0"/>
    <w:next w:val="a1"/>
    <w:link w:val="4Char"/>
    <w:qFormat/>
    <w:rsid w:val="009559C1"/>
    <w:pPr>
      <w:keepNext/>
      <w:keepLines/>
      <w:numPr>
        <w:ilvl w:val="3"/>
        <w:numId w:val="1"/>
      </w:numPr>
      <w:adjustRightInd w:val="0"/>
      <w:snapToGrid w:val="0"/>
      <w:spacing w:before="120" w:after="120"/>
      <w:outlineLvl w:val="3"/>
    </w:pPr>
    <w:rPr>
      <w:rFonts w:ascii="Tahoma" w:eastAsia="宋体" w:hAnsi="Tahoma" w:cs="Times New Roman"/>
      <w:b/>
      <w:sz w:val="24"/>
      <w:szCs w:val="20"/>
    </w:rPr>
  </w:style>
  <w:style w:type="paragraph" w:styleId="5">
    <w:name w:val="heading 5"/>
    <w:aliases w:val="h5,Level 3 - i,H5,PIM 5,dash,ds,dd,Roman list,ITT t5,PA Pico Section,5,H5-Heading 5,l5,heading5,First Bullet,Heading 5A,第四层条,标题5,Block Label,Second Subheading,(A),•H5,heading 5,口,口1,口2,标题 E,Table label,hm,mh2,Module heading 2,Head 5,list 5"/>
    <w:basedOn w:val="a0"/>
    <w:next w:val="a1"/>
    <w:link w:val="5Char"/>
    <w:qFormat/>
    <w:rsid w:val="009559C1"/>
    <w:pPr>
      <w:keepNext/>
      <w:keepLines/>
      <w:tabs>
        <w:tab w:val="left" w:pos="1008"/>
      </w:tabs>
      <w:adjustRightInd w:val="0"/>
      <w:snapToGrid w:val="0"/>
      <w:spacing w:beforeLines="50" w:before="156" w:afterLines="50" w:after="156"/>
      <w:ind w:left="1008" w:hanging="1008"/>
      <w:outlineLvl w:val="4"/>
    </w:pPr>
    <w:rPr>
      <w:rFonts w:ascii="Tahoma" w:eastAsia="黑体" w:hAnsi="Tahoma" w:cs="Times New Roman"/>
      <w:b/>
      <w:snapToGrid w:val="0"/>
      <w:kern w:val="0"/>
      <w:sz w:val="24"/>
      <w:szCs w:val="20"/>
    </w:rPr>
  </w:style>
  <w:style w:type="paragraph" w:styleId="6">
    <w:name w:val="heading 6"/>
    <w:basedOn w:val="a0"/>
    <w:next w:val="a0"/>
    <w:link w:val="6Char"/>
    <w:qFormat/>
    <w:rsid w:val="009559C1"/>
    <w:pPr>
      <w:keepNext/>
      <w:keepLines/>
      <w:spacing w:before="240" w:after="64" w:line="317" w:lineRule="auto"/>
      <w:outlineLvl w:val="5"/>
    </w:pPr>
    <w:rPr>
      <w:rFonts w:ascii="Arial" w:eastAsia="黑体" w:hAnsi="Arial" w:cs="Times New Roman"/>
      <w:b/>
      <w:sz w:val="24"/>
      <w:szCs w:val="20"/>
    </w:rPr>
  </w:style>
  <w:style w:type="paragraph" w:styleId="7">
    <w:name w:val="heading 7"/>
    <w:basedOn w:val="a0"/>
    <w:next w:val="a0"/>
    <w:link w:val="7Char"/>
    <w:qFormat/>
    <w:rsid w:val="009559C1"/>
    <w:pPr>
      <w:keepNext/>
      <w:keepLines/>
      <w:spacing w:before="240" w:after="64" w:line="317" w:lineRule="auto"/>
      <w:outlineLvl w:val="6"/>
    </w:pPr>
    <w:rPr>
      <w:rFonts w:ascii="Times New Roman" w:eastAsia="宋体" w:hAnsi="Times New Roman" w:cs="Times New Roman"/>
      <w:b/>
      <w:sz w:val="24"/>
      <w:szCs w:val="20"/>
    </w:rPr>
  </w:style>
  <w:style w:type="paragraph" w:styleId="8">
    <w:name w:val="heading 8"/>
    <w:basedOn w:val="a0"/>
    <w:next w:val="a0"/>
    <w:link w:val="8Char"/>
    <w:qFormat/>
    <w:rsid w:val="009559C1"/>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0"/>
    <w:next w:val="a0"/>
    <w:link w:val="9Char"/>
    <w:qFormat/>
    <w:rsid w:val="009559C1"/>
    <w:pPr>
      <w:keepNext/>
      <w:keepLines/>
      <w:tabs>
        <w:tab w:val="left" w:pos="1584"/>
      </w:tabs>
      <w:spacing w:before="240" w:after="64" w:line="317" w:lineRule="auto"/>
      <w:ind w:left="1584" w:hanging="1584"/>
      <w:outlineLvl w:val="8"/>
    </w:pPr>
    <w:rPr>
      <w:rFonts w:ascii="Arial" w:eastAsia="黑体"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rsid w:val="009559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9559C1"/>
    <w:rPr>
      <w:sz w:val="18"/>
      <w:szCs w:val="18"/>
    </w:rPr>
  </w:style>
  <w:style w:type="paragraph" w:styleId="a6">
    <w:name w:val="footer"/>
    <w:basedOn w:val="a0"/>
    <w:link w:val="Char0"/>
    <w:unhideWhenUsed/>
    <w:rsid w:val="009559C1"/>
    <w:pPr>
      <w:tabs>
        <w:tab w:val="center" w:pos="4153"/>
        <w:tab w:val="right" w:pos="8306"/>
      </w:tabs>
      <w:snapToGrid w:val="0"/>
      <w:jc w:val="left"/>
    </w:pPr>
    <w:rPr>
      <w:sz w:val="18"/>
      <w:szCs w:val="18"/>
    </w:rPr>
  </w:style>
  <w:style w:type="character" w:customStyle="1" w:styleId="Char0">
    <w:name w:val="页脚 Char"/>
    <w:basedOn w:val="a2"/>
    <w:link w:val="a6"/>
    <w:uiPriority w:val="99"/>
    <w:rsid w:val="009559C1"/>
    <w:rPr>
      <w:sz w:val="18"/>
      <w:szCs w:val="18"/>
    </w:rPr>
  </w:style>
  <w:style w:type="character" w:customStyle="1" w:styleId="1Char">
    <w:name w:val="标题 1 Char"/>
    <w:aliases w:val="H1 Char,Heading 0 Char,PIM 1 Char,Fab-1 Char,main title Char,Heading1 Char,H1-Heading 1 Char,h1 Char,Legal Line 1 Char,head 1 Char,l1 Char,prop Char,Head 1 Char,Head 11 Char,Head 12 Char,Head 111 Char,Head 13 Char,Head 112 Char,Head 14 Char"/>
    <w:basedOn w:val="a2"/>
    <w:link w:val="1"/>
    <w:rsid w:val="009559C1"/>
    <w:rPr>
      <w:rFonts w:ascii="Tahoma" w:eastAsia="黑体" w:hAnsi="Tahoma" w:cs="Times New Roman"/>
      <w:b/>
      <w:color w:val="333399"/>
      <w:kern w:val="44"/>
      <w:sz w:val="48"/>
      <w:szCs w:val="20"/>
      <w:lang w:val="x-none" w:eastAsia="x-none"/>
    </w:rPr>
  </w:style>
  <w:style w:type="character" w:customStyle="1" w:styleId="2Char">
    <w:name w:val="标题 2 Char"/>
    <w:aliases w:val="2nd level Char,h2 Char,2 Char,Header 2 Char,Titre2 Char,l2 Char,H2 Char,H3 Char,UNDERRUBRIK 1-2 Char,21 Char,22 Char,23 Char,24 Char,211 Char,221 Char,231 Char,25 Char,212 Char,222 Char,232 Char,241 Char,2111 Char,2211 Char,2311 Char,26 Char"/>
    <w:basedOn w:val="a2"/>
    <w:link w:val="2"/>
    <w:rsid w:val="009559C1"/>
    <w:rPr>
      <w:rFonts w:ascii="Tahoma" w:eastAsia="黑体" w:hAnsi="Tahoma" w:cs="Times New Roman"/>
      <w:b/>
      <w:color w:val="333399"/>
      <w:sz w:val="30"/>
      <w:szCs w:val="20"/>
    </w:rPr>
  </w:style>
  <w:style w:type="character" w:customStyle="1" w:styleId="3Char">
    <w:name w:val="标题 3 Char"/>
    <w:aliases w:val="h3 Char,3rd level Char,Level 3 Head Char,level_3 Char,PIM 3 Char,Heading 3 - old Char,l3 Char,CT Char,3heading Char,heading 3 Char,prop3 Char,Underrubrik2 Char,Heading 31 Char,H31 Char,H32 Char,Arial 12 Fett Char,sect1.2.3 Char,Map title Char"/>
    <w:basedOn w:val="a2"/>
    <w:link w:val="3"/>
    <w:rsid w:val="009559C1"/>
    <w:rPr>
      <w:rFonts w:ascii="Tahoma" w:eastAsia="黑体" w:hAnsi="Tahoma" w:cs="Times New Roman"/>
      <w:b/>
      <w:sz w:val="24"/>
      <w:szCs w:val="20"/>
    </w:rPr>
  </w:style>
  <w:style w:type="character" w:customStyle="1" w:styleId="4Char">
    <w:name w:val="标题 4 Char"/>
    <w:aliases w:val="H4 Char,Ref Heading 1 Char,rh1 Char,Heading sql Char,sect 1.2.3.4 Char,h4 Char,4 Char,4heading Char,FNS-Heading 4 Char,(A-4) Char,PIM 4 Char,bl Char,bb Char,Annex 4 Char,Subhead C Char,Level3 Hd Char,(Alt+4) Char,H41 Char,(Alt+4)1 Char,段 Char"/>
    <w:basedOn w:val="a2"/>
    <w:link w:val="4"/>
    <w:rsid w:val="009559C1"/>
    <w:rPr>
      <w:rFonts w:ascii="Tahoma" w:eastAsia="宋体" w:hAnsi="Tahoma" w:cs="Times New Roman"/>
      <w:b/>
      <w:sz w:val="24"/>
      <w:szCs w:val="20"/>
    </w:rPr>
  </w:style>
  <w:style w:type="character" w:customStyle="1" w:styleId="5Char">
    <w:name w:val="标题 5 Char"/>
    <w:aliases w:val="h5 Char,Level 3 - i Char,H5 Char,PIM 5 Char,dash Char,ds Char,dd Char,Roman list Char,ITT t5 Char,PA Pico Section Char,5 Char,H5-Heading 5 Char,l5 Char,heading5 Char,First Bullet Char,Heading 5A Char,第四层条 Char,标题5 Char,Block Label Char,口 Char"/>
    <w:basedOn w:val="a2"/>
    <w:link w:val="5"/>
    <w:rsid w:val="009559C1"/>
    <w:rPr>
      <w:rFonts w:ascii="Tahoma" w:eastAsia="黑体" w:hAnsi="Tahoma" w:cs="Times New Roman"/>
      <w:b/>
      <w:snapToGrid w:val="0"/>
      <w:kern w:val="0"/>
      <w:sz w:val="24"/>
      <w:szCs w:val="20"/>
    </w:rPr>
  </w:style>
  <w:style w:type="character" w:customStyle="1" w:styleId="6Char">
    <w:name w:val="标题 6 Char"/>
    <w:basedOn w:val="a2"/>
    <w:link w:val="6"/>
    <w:rsid w:val="009559C1"/>
    <w:rPr>
      <w:rFonts w:ascii="Arial" w:eastAsia="黑体" w:hAnsi="Arial" w:cs="Times New Roman"/>
      <w:b/>
      <w:sz w:val="24"/>
      <w:szCs w:val="20"/>
    </w:rPr>
  </w:style>
  <w:style w:type="character" w:customStyle="1" w:styleId="7Char">
    <w:name w:val="标题 7 Char"/>
    <w:basedOn w:val="a2"/>
    <w:link w:val="7"/>
    <w:rsid w:val="009559C1"/>
    <w:rPr>
      <w:rFonts w:ascii="Times New Roman" w:eastAsia="宋体" w:hAnsi="Times New Roman" w:cs="Times New Roman"/>
      <w:b/>
      <w:sz w:val="24"/>
      <w:szCs w:val="20"/>
    </w:rPr>
  </w:style>
  <w:style w:type="character" w:customStyle="1" w:styleId="8Char">
    <w:name w:val="标题 8 Char"/>
    <w:basedOn w:val="a2"/>
    <w:link w:val="8"/>
    <w:rsid w:val="009559C1"/>
    <w:rPr>
      <w:rFonts w:ascii="Arial" w:eastAsia="黑体" w:hAnsi="Arial" w:cs="Times New Roman"/>
      <w:sz w:val="24"/>
      <w:szCs w:val="20"/>
    </w:rPr>
  </w:style>
  <w:style w:type="character" w:customStyle="1" w:styleId="9Char">
    <w:name w:val="标题 9 Char"/>
    <w:basedOn w:val="a2"/>
    <w:link w:val="9"/>
    <w:rsid w:val="009559C1"/>
    <w:rPr>
      <w:rFonts w:ascii="Arial" w:eastAsia="黑体" w:hAnsi="Arial" w:cs="Times New Roman"/>
      <w:szCs w:val="20"/>
    </w:rPr>
  </w:style>
  <w:style w:type="numbering" w:customStyle="1" w:styleId="10">
    <w:name w:val="无列表1"/>
    <w:next w:val="a4"/>
    <w:uiPriority w:val="99"/>
    <w:semiHidden/>
    <w:rsid w:val="009559C1"/>
  </w:style>
  <w:style w:type="paragraph" w:customStyle="1" w:styleId="a1">
    <w:name w:val="缩进"/>
    <w:basedOn w:val="a0"/>
    <w:link w:val="Char1"/>
    <w:rsid w:val="009559C1"/>
    <w:pPr>
      <w:adjustRightInd w:val="0"/>
      <w:snapToGrid w:val="0"/>
      <w:spacing w:beforeLines="50" w:before="156" w:afterLines="50" w:after="156" w:line="360" w:lineRule="auto"/>
      <w:ind w:firstLineChars="200" w:firstLine="480"/>
    </w:pPr>
    <w:rPr>
      <w:rFonts w:ascii="Verdana" w:eastAsia="宋体" w:hAnsi="Verdana" w:cs="Times New Roman"/>
      <w:sz w:val="24"/>
      <w:szCs w:val="20"/>
      <w:lang w:val="x-none" w:eastAsia="x-none"/>
    </w:rPr>
  </w:style>
  <w:style w:type="character" w:customStyle="1" w:styleId="ListBullet2CharChar">
    <w:name w:val="ListBullet2 Char Char"/>
    <w:rsid w:val="009559C1"/>
    <w:rPr>
      <w:kern w:val="2"/>
      <w:sz w:val="21"/>
    </w:rPr>
  </w:style>
  <w:style w:type="character" w:customStyle="1" w:styleId="Char2">
    <w:name w:val="文档正文首行缩进 Char"/>
    <w:link w:val="a7"/>
    <w:rsid w:val="009559C1"/>
    <w:rPr>
      <w:rFonts w:eastAsia="宋体"/>
      <w:sz w:val="24"/>
    </w:rPr>
  </w:style>
  <w:style w:type="paragraph" w:customStyle="1" w:styleId="a7">
    <w:name w:val="文档正文首行缩进"/>
    <w:basedOn w:val="a0"/>
    <w:link w:val="Char2"/>
    <w:rsid w:val="009559C1"/>
    <w:pPr>
      <w:spacing w:line="360" w:lineRule="auto"/>
      <w:ind w:firstLine="420"/>
    </w:pPr>
    <w:rPr>
      <w:rFonts w:eastAsia="宋体"/>
      <w:sz w:val="24"/>
    </w:rPr>
  </w:style>
  <w:style w:type="character" w:customStyle="1" w:styleId="a8">
    <w:name w:val="缩进强调"/>
    <w:rsid w:val="009559C1"/>
    <w:rPr>
      <w:rFonts w:ascii="Arial Black" w:eastAsia="黑体" w:hAnsi="Arial Black"/>
      <w:sz w:val="24"/>
    </w:rPr>
  </w:style>
  <w:style w:type="character" w:styleId="HTML">
    <w:name w:val="HTML Variable"/>
    <w:rsid w:val="009559C1"/>
    <w:rPr>
      <w:i/>
    </w:rPr>
  </w:style>
  <w:style w:type="character" w:customStyle="1" w:styleId="Char3">
    <w:name w:val="批注框文本 Char"/>
    <w:link w:val="a9"/>
    <w:rsid w:val="009559C1"/>
    <w:rPr>
      <w:sz w:val="18"/>
    </w:rPr>
  </w:style>
  <w:style w:type="paragraph" w:styleId="a9">
    <w:name w:val="Balloon Text"/>
    <w:basedOn w:val="a0"/>
    <w:link w:val="Char3"/>
    <w:rsid w:val="009559C1"/>
    <w:rPr>
      <w:sz w:val="18"/>
    </w:rPr>
  </w:style>
  <w:style w:type="character" w:customStyle="1" w:styleId="Char10">
    <w:name w:val="批注框文本 Char1"/>
    <w:basedOn w:val="a2"/>
    <w:uiPriority w:val="99"/>
    <w:semiHidden/>
    <w:rsid w:val="009559C1"/>
    <w:rPr>
      <w:sz w:val="18"/>
      <w:szCs w:val="18"/>
    </w:rPr>
  </w:style>
  <w:style w:type="character" w:styleId="aa">
    <w:name w:val="Emphasis"/>
    <w:qFormat/>
    <w:rsid w:val="009559C1"/>
    <w:rPr>
      <w:i/>
    </w:rPr>
  </w:style>
  <w:style w:type="character" w:styleId="ab">
    <w:name w:val="Hyperlink"/>
    <w:uiPriority w:val="99"/>
    <w:rsid w:val="009559C1"/>
    <w:rPr>
      <w:color w:val="0000FF"/>
      <w:u w:val="single"/>
    </w:rPr>
  </w:style>
  <w:style w:type="character" w:styleId="ac">
    <w:name w:val="annotation reference"/>
    <w:rsid w:val="009559C1"/>
    <w:rPr>
      <w:sz w:val="21"/>
    </w:rPr>
  </w:style>
  <w:style w:type="character" w:customStyle="1" w:styleId="bold1">
    <w:name w:val="bold1"/>
    <w:rsid w:val="009559C1"/>
    <w:rPr>
      <w:b/>
    </w:rPr>
  </w:style>
  <w:style w:type="character" w:styleId="HTML0">
    <w:name w:val="HTML Typewriter"/>
    <w:rsid w:val="009559C1"/>
    <w:rPr>
      <w:rFonts w:ascii="Courier New" w:eastAsia="宋体" w:hAnsi="Courier New" w:hint="default"/>
      <w:sz w:val="24"/>
    </w:rPr>
  </w:style>
  <w:style w:type="character" w:styleId="ad">
    <w:name w:val="page number"/>
    <w:basedOn w:val="a2"/>
    <w:rsid w:val="009559C1"/>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0"/>
    <w:rsid w:val="009559C1"/>
    <w:rPr>
      <w:rFonts w:ascii="Tahoma" w:eastAsia="宋体" w:hAnsi="Tahoma" w:cs="Times New Roman"/>
      <w:sz w:val="24"/>
      <w:szCs w:val="20"/>
    </w:rPr>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0"/>
    <w:rsid w:val="009559C1"/>
    <w:rPr>
      <w:rFonts w:ascii="Tahoma" w:eastAsia="宋体" w:hAnsi="Tahoma" w:cs="Times New Roman"/>
      <w:sz w:val="24"/>
      <w:szCs w:val="20"/>
    </w:rPr>
  </w:style>
  <w:style w:type="paragraph" w:customStyle="1" w:styleId="Char1CharCharCharCharChar1Char1CharChar">
    <w:name w:val="Char1 Char Char Char Char Char1 Char1 Char Char"/>
    <w:basedOn w:val="a0"/>
    <w:rsid w:val="009559C1"/>
    <w:rPr>
      <w:rFonts w:ascii="Tahoma" w:eastAsia="宋体" w:hAnsi="Tahoma" w:cs="Times New Roman"/>
      <w:sz w:val="24"/>
      <w:szCs w:val="20"/>
    </w:rPr>
  </w:style>
  <w:style w:type="paragraph" w:customStyle="1" w:styleId="21">
    <w:name w:val="项目 2"/>
    <w:basedOn w:val="a0"/>
    <w:rsid w:val="009559C1"/>
    <w:pPr>
      <w:tabs>
        <w:tab w:val="left" w:pos="1446"/>
      </w:tabs>
      <w:adjustRightInd w:val="0"/>
      <w:snapToGrid w:val="0"/>
      <w:spacing w:afterLines="50" w:after="156"/>
      <w:ind w:left="1446" w:hanging="488"/>
    </w:pPr>
    <w:rPr>
      <w:rFonts w:ascii="Verdana" w:eastAsia="宋体" w:hAnsi="Verdana" w:cs="Times New Roman"/>
      <w:sz w:val="24"/>
      <w:szCs w:val="20"/>
    </w:rPr>
  </w:style>
  <w:style w:type="paragraph" w:customStyle="1" w:styleId="TableHeader">
    <w:name w:val="Table Header"/>
    <w:basedOn w:val="a0"/>
    <w:rsid w:val="009559C1"/>
    <w:pPr>
      <w:widowControl/>
      <w:overflowPunct w:val="0"/>
      <w:autoSpaceDE w:val="0"/>
      <w:autoSpaceDN w:val="0"/>
      <w:adjustRightInd w:val="0"/>
      <w:spacing w:after="100"/>
      <w:jc w:val="center"/>
      <w:textAlignment w:val="baseline"/>
    </w:pPr>
    <w:rPr>
      <w:rFonts w:ascii="Arial" w:eastAsia="宋体" w:hAnsi="Arial" w:cs="Times New Roman"/>
      <w:b/>
      <w:kern w:val="0"/>
      <w:sz w:val="20"/>
      <w:szCs w:val="20"/>
    </w:rPr>
  </w:style>
  <w:style w:type="paragraph" w:customStyle="1" w:styleId="11">
    <w:name w:val="编号1"/>
    <w:basedOn w:val="a0"/>
    <w:rsid w:val="009559C1"/>
    <w:pPr>
      <w:tabs>
        <w:tab w:val="left" w:pos="360"/>
      </w:tabs>
      <w:spacing w:afterLines="50" w:after="156" w:line="360" w:lineRule="exact"/>
    </w:pPr>
    <w:rPr>
      <w:rFonts w:ascii="Arial" w:eastAsia="宋体" w:hAnsi="Arial" w:cs="Times New Roman"/>
      <w:sz w:val="24"/>
      <w:szCs w:val="20"/>
    </w:rPr>
  </w:style>
  <w:style w:type="paragraph" w:styleId="ae">
    <w:name w:val="Document Map"/>
    <w:basedOn w:val="a0"/>
    <w:link w:val="Char4"/>
    <w:rsid w:val="009559C1"/>
    <w:pPr>
      <w:shd w:val="clear" w:color="auto" w:fill="000080"/>
    </w:pPr>
    <w:rPr>
      <w:rFonts w:ascii="Times New Roman" w:eastAsia="宋体" w:hAnsi="Times New Roman" w:cs="Times New Roman"/>
      <w:szCs w:val="20"/>
    </w:rPr>
  </w:style>
  <w:style w:type="character" w:customStyle="1" w:styleId="Char4">
    <w:name w:val="文档结构图 Char"/>
    <w:basedOn w:val="a2"/>
    <w:link w:val="ae"/>
    <w:rsid w:val="009559C1"/>
    <w:rPr>
      <w:rFonts w:ascii="Times New Roman" w:eastAsia="宋体" w:hAnsi="Times New Roman" w:cs="Times New Roman"/>
      <w:szCs w:val="20"/>
      <w:shd w:val="clear" w:color="auto" w:fill="000080"/>
    </w:rPr>
  </w:style>
  <w:style w:type="paragraph" w:styleId="af">
    <w:name w:val="List Bullet"/>
    <w:basedOn w:val="a0"/>
    <w:rsid w:val="009559C1"/>
    <w:pPr>
      <w:widowControl/>
      <w:tabs>
        <w:tab w:val="left" w:pos="417"/>
      </w:tabs>
      <w:spacing w:before="40" w:after="80" w:line="360" w:lineRule="auto"/>
      <w:ind w:left="57"/>
      <w:jc w:val="left"/>
    </w:pPr>
    <w:rPr>
      <w:rFonts w:ascii="Arial" w:eastAsia="宋体" w:hAnsi="Arial" w:cs="Times New Roman"/>
      <w:snapToGrid w:val="0"/>
      <w:kern w:val="0"/>
      <w:sz w:val="24"/>
      <w:szCs w:val="20"/>
    </w:rPr>
  </w:style>
  <w:style w:type="paragraph" w:customStyle="1" w:styleId="af0">
    <w:name w:val="图名"/>
    <w:basedOn w:val="a0"/>
    <w:next w:val="a1"/>
    <w:rsid w:val="009559C1"/>
    <w:pPr>
      <w:tabs>
        <w:tab w:val="left" w:pos="360"/>
      </w:tabs>
      <w:adjustRightInd w:val="0"/>
      <w:snapToGrid w:val="0"/>
      <w:jc w:val="center"/>
    </w:pPr>
    <w:rPr>
      <w:rFonts w:ascii="Arial" w:eastAsia="黑体" w:hAnsi="Arial" w:cs="Times New Roman"/>
      <w:b/>
      <w:szCs w:val="20"/>
    </w:rPr>
  </w:style>
  <w:style w:type="paragraph" w:customStyle="1" w:styleId="Readerscomments">
    <w:name w:val="Reader's comments"/>
    <w:basedOn w:val="a0"/>
    <w:rsid w:val="009559C1"/>
    <w:pPr>
      <w:widowControl/>
      <w:overflowPunct w:val="0"/>
      <w:autoSpaceDE w:val="0"/>
      <w:autoSpaceDN w:val="0"/>
      <w:adjustRightInd w:val="0"/>
      <w:spacing w:after="120"/>
      <w:jc w:val="left"/>
      <w:textAlignment w:val="baseline"/>
    </w:pPr>
    <w:rPr>
      <w:rFonts w:ascii="Arial" w:eastAsia="宋体" w:hAnsi="Arial" w:cs="Times New Roman"/>
      <w:i/>
      <w:color w:val="CC00CC"/>
      <w:kern w:val="0"/>
      <w:sz w:val="20"/>
      <w:szCs w:val="20"/>
      <w:lang w:eastAsia="en-US"/>
    </w:rPr>
  </w:style>
  <w:style w:type="paragraph" w:customStyle="1" w:styleId="Char11">
    <w:name w:val="Char1"/>
    <w:basedOn w:val="a0"/>
    <w:rsid w:val="009559C1"/>
    <w:pPr>
      <w:spacing w:line="360" w:lineRule="auto"/>
    </w:pPr>
    <w:rPr>
      <w:rFonts w:ascii="Times New Roman" w:eastAsia="宋体" w:hAnsi="Times New Roman" w:cs="Times New Roman"/>
      <w:sz w:val="24"/>
      <w:szCs w:val="20"/>
    </w:rPr>
  </w:style>
  <w:style w:type="paragraph" w:customStyle="1" w:styleId="af1">
    <w:name w:val="封面横线"/>
    <w:basedOn w:val="a0"/>
    <w:next w:val="a0"/>
    <w:rsid w:val="009559C1"/>
    <w:pPr>
      <w:pBdr>
        <w:bottom w:val="single" w:sz="12" w:space="1" w:color="auto"/>
      </w:pBdr>
    </w:pPr>
    <w:rPr>
      <w:rFonts w:ascii="Times New Roman" w:eastAsia="宋体" w:hAnsi="Times New Roman" w:cs="Times New Roman"/>
      <w:szCs w:val="20"/>
    </w:rPr>
  </w:style>
  <w:style w:type="paragraph" w:customStyle="1" w:styleId="Char2CharCharCharCharChar">
    <w:name w:val="Char2 Char Char Char Char Char"/>
    <w:basedOn w:val="a0"/>
    <w:rsid w:val="009559C1"/>
    <w:rPr>
      <w:rFonts w:ascii="Tahoma" w:eastAsia="宋体" w:hAnsi="Tahoma" w:cs="Times New Roman"/>
      <w:sz w:val="24"/>
      <w:szCs w:val="20"/>
    </w:rPr>
  </w:style>
  <w:style w:type="paragraph" w:customStyle="1" w:styleId="CharCharCharCharCharChar">
    <w:name w:val="Char Char Char Char Char Char"/>
    <w:basedOn w:val="a0"/>
    <w:rsid w:val="009559C1"/>
    <w:pPr>
      <w:ind w:firstLineChars="225" w:firstLine="540"/>
    </w:pPr>
    <w:rPr>
      <w:rFonts w:ascii="宋体" w:eastAsia="宋体" w:hAnsi="宋体" w:cs="Times New Roman"/>
      <w:i/>
      <w:sz w:val="24"/>
      <w:szCs w:val="20"/>
    </w:rPr>
  </w:style>
  <w:style w:type="paragraph" w:customStyle="1" w:styleId="Editorscomments">
    <w:name w:val="Editor's comments"/>
    <w:basedOn w:val="a0"/>
    <w:rsid w:val="009559C1"/>
    <w:pPr>
      <w:widowControl/>
      <w:overflowPunct w:val="0"/>
      <w:autoSpaceDE w:val="0"/>
      <w:autoSpaceDN w:val="0"/>
      <w:adjustRightInd w:val="0"/>
      <w:spacing w:after="120"/>
      <w:jc w:val="left"/>
      <w:textAlignment w:val="baseline"/>
    </w:pPr>
    <w:rPr>
      <w:rFonts w:ascii="Arial" w:eastAsia="宋体" w:hAnsi="Arial" w:cs="Times New Roman"/>
      <w:b/>
      <w:color w:val="FF0000"/>
      <w:kern w:val="0"/>
      <w:sz w:val="20"/>
      <w:szCs w:val="20"/>
      <w:lang w:eastAsia="en-US"/>
    </w:rPr>
  </w:style>
  <w:style w:type="paragraph" w:customStyle="1" w:styleId="af2">
    <w:name w:val="文章标题"/>
    <w:basedOn w:val="a0"/>
    <w:next w:val="a0"/>
    <w:rsid w:val="009559C1"/>
    <w:pPr>
      <w:spacing w:beforeLines="150" w:before="468" w:afterLines="250" w:after="780"/>
      <w:jc w:val="center"/>
    </w:pPr>
    <w:rPr>
      <w:rFonts w:ascii="Tahoma" w:eastAsia="黑体" w:hAnsi="Tahoma" w:cs="Times New Roman"/>
      <w:sz w:val="48"/>
      <w:szCs w:val="20"/>
    </w:rPr>
  </w:style>
  <w:style w:type="paragraph" w:styleId="20">
    <w:name w:val="toc 2"/>
    <w:basedOn w:val="a0"/>
    <w:next w:val="a0"/>
    <w:uiPriority w:val="39"/>
    <w:rsid w:val="009559C1"/>
    <w:pPr>
      <w:numPr>
        <w:numId w:val="10"/>
      </w:numPr>
      <w:tabs>
        <w:tab w:val="clear" w:pos="709"/>
      </w:tabs>
      <w:ind w:leftChars="200" w:left="420" w:firstLine="0"/>
    </w:pPr>
    <w:rPr>
      <w:rFonts w:ascii="Times New Roman" w:eastAsia="宋体" w:hAnsi="Times New Roman" w:cs="Times New Roman"/>
      <w:szCs w:val="20"/>
    </w:rPr>
  </w:style>
  <w:style w:type="paragraph" w:customStyle="1" w:styleId="af3">
    <w:name w:val="表头"/>
    <w:basedOn w:val="a0"/>
    <w:rsid w:val="009559C1"/>
    <w:pPr>
      <w:adjustRightInd w:val="0"/>
      <w:snapToGrid w:val="0"/>
      <w:jc w:val="center"/>
    </w:pPr>
    <w:rPr>
      <w:rFonts w:ascii="Arial Narrow" w:eastAsia="宋体" w:hAnsi="Arial Narrow" w:cs="Times New Roman"/>
      <w:b/>
      <w:szCs w:val="20"/>
    </w:rPr>
  </w:style>
  <w:style w:type="paragraph" w:customStyle="1" w:styleId="af4">
    <w:name w:val="配置"/>
    <w:basedOn w:val="a0"/>
    <w:rsid w:val="009559C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cs="Times New Roman"/>
      <w:szCs w:val="20"/>
    </w:rPr>
  </w:style>
  <w:style w:type="paragraph" w:styleId="40">
    <w:name w:val="toc 4"/>
    <w:basedOn w:val="a0"/>
    <w:next w:val="a0"/>
    <w:uiPriority w:val="39"/>
    <w:rsid w:val="009559C1"/>
    <w:pPr>
      <w:ind w:leftChars="600" w:left="1260"/>
    </w:pPr>
    <w:rPr>
      <w:rFonts w:ascii="Times New Roman" w:eastAsia="宋体" w:hAnsi="Times New Roman" w:cs="Times New Roman"/>
      <w:szCs w:val="20"/>
    </w:rPr>
  </w:style>
  <w:style w:type="paragraph" w:customStyle="1" w:styleId="CharCharChar">
    <w:name w:val="Char Char Char"/>
    <w:basedOn w:val="a0"/>
    <w:rsid w:val="009559C1"/>
    <w:rPr>
      <w:rFonts w:ascii="Tahoma" w:eastAsia="宋体" w:hAnsi="Tahoma" w:cs="Times New Roman"/>
      <w:sz w:val="24"/>
      <w:szCs w:val="20"/>
    </w:rPr>
  </w:style>
  <w:style w:type="paragraph" w:customStyle="1" w:styleId="CharChar1CharCharCharCharCharChar">
    <w:name w:val="Char Char1 Char Char Char Char Char Char"/>
    <w:basedOn w:val="a0"/>
    <w:rsid w:val="009559C1"/>
    <w:pPr>
      <w:widowControl/>
      <w:spacing w:after="160" w:line="240" w:lineRule="exact"/>
      <w:jc w:val="left"/>
    </w:pPr>
    <w:rPr>
      <w:rFonts w:ascii="Verdana" w:eastAsia="仿宋_GB2312" w:hAnsi="Verdana" w:cs="Times New Roman"/>
      <w:kern w:val="0"/>
      <w:sz w:val="24"/>
      <w:szCs w:val="20"/>
      <w:lang w:eastAsia="en-US"/>
    </w:rPr>
  </w:style>
  <w:style w:type="paragraph" w:customStyle="1" w:styleId="SOWbullet">
    <w:name w:val="SOW bullet"/>
    <w:basedOn w:val="a0"/>
    <w:rsid w:val="009559C1"/>
    <w:pPr>
      <w:snapToGrid w:val="0"/>
      <w:spacing w:line="400" w:lineRule="exact"/>
    </w:pPr>
    <w:rPr>
      <w:rFonts w:ascii="Times New Roman" w:eastAsia="宋体" w:hAnsi="Times New Roman" w:cs="Times New Roman"/>
      <w:snapToGrid w:val="0"/>
      <w:sz w:val="24"/>
      <w:szCs w:val="20"/>
    </w:rPr>
  </w:style>
  <w:style w:type="paragraph" w:customStyle="1" w:styleId="Char1CharCharCharCharChar1Char">
    <w:name w:val="Char1 Char Char Char Char Char1 Char"/>
    <w:basedOn w:val="a0"/>
    <w:rsid w:val="009559C1"/>
    <w:rPr>
      <w:rFonts w:ascii="Tahoma" w:eastAsia="宋体" w:hAnsi="Tahoma" w:cs="Times New Roman"/>
      <w:sz w:val="24"/>
      <w:szCs w:val="20"/>
    </w:rPr>
  </w:style>
  <w:style w:type="paragraph" w:styleId="22">
    <w:name w:val="List Bullet 2"/>
    <w:basedOn w:val="a0"/>
    <w:rsid w:val="009559C1"/>
    <w:pPr>
      <w:tabs>
        <w:tab w:val="left" w:pos="780"/>
      </w:tabs>
      <w:ind w:left="780" w:hanging="360"/>
    </w:pPr>
    <w:rPr>
      <w:rFonts w:ascii="Times New Roman" w:eastAsia="宋体" w:hAnsi="Times New Roman" w:cs="Times New Roman"/>
      <w:szCs w:val="20"/>
    </w:rPr>
  </w:style>
  <w:style w:type="paragraph" w:customStyle="1" w:styleId="ListBullet2">
    <w:name w:val="ListBullet2"/>
    <w:basedOn w:val="a0"/>
    <w:next w:val="a0"/>
    <w:rsid w:val="009559C1"/>
    <w:pPr>
      <w:suppressAutoHyphens/>
      <w:jc w:val="left"/>
    </w:pPr>
    <w:rPr>
      <w:rFonts w:ascii="宋体" w:eastAsia="宋体" w:hAnsi="宋体" w:cs="Times New Roman"/>
      <w:kern w:val="1"/>
      <w:sz w:val="24"/>
      <w:szCs w:val="20"/>
      <w:lang w:eastAsia="th-TH"/>
    </w:rPr>
  </w:style>
  <w:style w:type="paragraph" w:customStyle="1" w:styleId="12">
    <w:name w:val="项目1缩进"/>
    <w:basedOn w:val="a0"/>
    <w:next w:val="13"/>
    <w:rsid w:val="009559C1"/>
    <w:pPr>
      <w:adjustRightInd w:val="0"/>
      <w:snapToGrid w:val="0"/>
      <w:spacing w:beforeLines="50" w:before="156" w:line="360" w:lineRule="auto"/>
      <w:ind w:left="958"/>
    </w:pPr>
    <w:rPr>
      <w:rFonts w:ascii="Verdana" w:eastAsia="宋体" w:hAnsi="Verdana" w:cs="Times New Roman"/>
      <w:sz w:val="24"/>
      <w:szCs w:val="20"/>
    </w:rPr>
  </w:style>
  <w:style w:type="paragraph" w:customStyle="1" w:styleId="13">
    <w:name w:val="项目 1"/>
    <w:basedOn w:val="a0"/>
    <w:rsid w:val="009559C1"/>
    <w:pPr>
      <w:tabs>
        <w:tab w:val="left" w:pos="958"/>
      </w:tabs>
      <w:adjustRightInd w:val="0"/>
      <w:snapToGrid w:val="0"/>
      <w:spacing w:afterLines="50" w:after="156"/>
      <w:ind w:left="958" w:hanging="448"/>
    </w:pPr>
    <w:rPr>
      <w:rFonts w:ascii="Verdana" w:eastAsia="宋体" w:hAnsi="Verdana" w:cs="Times New Roman"/>
      <w:sz w:val="24"/>
      <w:szCs w:val="20"/>
    </w:rPr>
  </w:style>
  <w:style w:type="paragraph" w:customStyle="1" w:styleId="af5">
    <w:name w:val="附件一"/>
    <w:basedOn w:val="a0"/>
    <w:next w:val="a1"/>
    <w:rsid w:val="009559C1"/>
    <w:pPr>
      <w:keepNext/>
      <w:keepLines/>
      <w:pageBreakBefore/>
      <w:tabs>
        <w:tab w:val="left" w:pos="360"/>
      </w:tabs>
      <w:spacing w:beforeLines="200" w:before="624" w:afterLines="100" w:after="312" w:line="360" w:lineRule="auto"/>
    </w:pPr>
    <w:rPr>
      <w:rFonts w:ascii="Verdana" w:eastAsia="宋体" w:hAnsi="Verdana" w:cs="Times New Roman"/>
      <w:b/>
      <w:sz w:val="32"/>
      <w:szCs w:val="20"/>
    </w:rPr>
  </w:style>
  <w:style w:type="paragraph" w:customStyle="1" w:styleId="TableHeading">
    <w:name w:val="Table Heading"/>
    <w:basedOn w:val="TableText"/>
    <w:rsid w:val="009559C1"/>
    <w:pPr>
      <w:keepLines/>
      <w:spacing w:before="120" w:after="120"/>
    </w:pPr>
    <w:rPr>
      <w:rFonts w:ascii="Book Antiqua" w:hAnsi="Book Antiqua"/>
      <w:b/>
      <w:sz w:val="16"/>
      <w:lang w:eastAsia="en-US"/>
    </w:rPr>
  </w:style>
  <w:style w:type="paragraph" w:customStyle="1" w:styleId="TableText">
    <w:name w:val="Table Text"/>
    <w:basedOn w:val="a0"/>
    <w:rsid w:val="009559C1"/>
    <w:pPr>
      <w:widowControl/>
      <w:overflowPunct w:val="0"/>
      <w:autoSpaceDE w:val="0"/>
      <w:autoSpaceDN w:val="0"/>
      <w:adjustRightInd w:val="0"/>
      <w:spacing w:after="100"/>
      <w:jc w:val="left"/>
      <w:textAlignment w:val="baseline"/>
    </w:pPr>
    <w:rPr>
      <w:rFonts w:ascii="Arial" w:eastAsia="宋体" w:hAnsi="Arial" w:cs="Times New Roman"/>
      <w:kern w:val="0"/>
      <w:sz w:val="20"/>
      <w:szCs w:val="20"/>
    </w:rPr>
  </w:style>
  <w:style w:type="paragraph" w:customStyle="1" w:styleId="1212152">
    <w:name w:val="样式 样式 宋体 小四 黑色 两端对齐 段前: 1.2 磅 段后: 1.2 磅 行距: 1.5 倍行距 + 首行缩进:  2 字符"/>
    <w:basedOn w:val="a0"/>
    <w:rsid w:val="009559C1"/>
    <w:pPr>
      <w:widowControl/>
      <w:overflowPunct w:val="0"/>
      <w:autoSpaceDE w:val="0"/>
      <w:autoSpaceDN w:val="0"/>
      <w:adjustRightInd w:val="0"/>
      <w:spacing w:after="120" w:line="400" w:lineRule="exact"/>
      <w:ind w:firstLineChars="200" w:firstLine="480"/>
      <w:textAlignment w:val="baseline"/>
    </w:pPr>
    <w:rPr>
      <w:rFonts w:ascii="Arial" w:eastAsia="宋体" w:hAnsi="Arial" w:cs="Times New Roman"/>
      <w:kern w:val="0"/>
      <w:sz w:val="24"/>
      <w:szCs w:val="20"/>
      <w:lang w:val="en-GB"/>
    </w:rPr>
  </w:style>
  <w:style w:type="paragraph" w:customStyle="1" w:styleId="ListBullet3">
    <w:name w:val="ListBullet3"/>
    <w:basedOn w:val="a0"/>
    <w:next w:val="a0"/>
    <w:rsid w:val="009559C1"/>
    <w:pPr>
      <w:tabs>
        <w:tab w:val="left" w:pos="1667"/>
      </w:tabs>
      <w:spacing w:before="240" w:after="120" w:line="288" w:lineRule="auto"/>
      <w:ind w:left="1667" w:hanging="396"/>
      <w:jc w:val="left"/>
    </w:pPr>
    <w:rPr>
      <w:rFonts w:ascii="Times New Roman" w:eastAsia="宋体" w:hAnsi="Times New Roman" w:cs="Times New Roman"/>
      <w:szCs w:val="20"/>
    </w:rPr>
  </w:style>
  <w:style w:type="paragraph" w:customStyle="1" w:styleId="af6">
    <w:name w:val="次要显示"/>
    <w:basedOn w:val="a0"/>
    <w:rsid w:val="009559C1"/>
    <w:pPr>
      <w:snapToGrid w:val="0"/>
      <w:ind w:leftChars="200" w:left="200"/>
      <w:jc w:val="left"/>
    </w:pPr>
    <w:rPr>
      <w:rFonts w:ascii="Courier New" w:eastAsia="仿宋_GB2312" w:hAnsi="Courier New" w:cs="Times New Roman"/>
      <w:color w:val="999999"/>
      <w:szCs w:val="20"/>
    </w:rPr>
  </w:style>
  <w:style w:type="paragraph" w:styleId="14">
    <w:name w:val="toc 1"/>
    <w:basedOn w:val="a0"/>
    <w:next w:val="a0"/>
    <w:uiPriority w:val="39"/>
    <w:rsid w:val="009559C1"/>
    <w:pPr>
      <w:tabs>
        <w:tab w:val="right" w:leader="dot" w:pos="8296"/>
      </w:tabs>
      <w:spacing w:line="360" w:lineRule="auto"/>
    </w:pPr>
    <w:rPr>
      <w:rFonts w:ascii="Times New Roman" w:eastAsia="宋体" w:hAnsi="Times New Roman" w:cs="Times New Roman"/>
      <w:szCs w:val="20"/>
    </w:rPr>
  </w:style>
  <w:style w:type="paragraph" w:styleId="HTML1">
    <w:name w:val="HTML Preformatted"/>
    <w:basedOn w:val="a0"/>
    <w:link w:val="HTMLChar"/>
    <w:rsid w:val="009559C1"/>
    <w:pPr>
      <w:widowControl/>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18"/>
      <w:szCs w:val="20"/>
    </w:rPr>
  </w:style>
  <w:style w:type="character" w:customStyle="1" w:styleId="HTMLChar">
    <w:name w:val="HTML 预设格式 Char"/>
    <w:basedOn w:val="a2"/>
    <w:link w:val="HTML1"/>
    <w:rsid w:val="009559C1"/>
    <w:rPr>
      <w:rFonts w:ascii="Courier New" w:eastAsia="宋体" w:hAnsi="Courier New" w:cs="Times New Roman"/>
      <w:kern w:val="0"/>
      <w:sz w:val="18"/>
      <w:szCs w:val="20"/>
      <w:shd w:val="clear" w:color="auto" w:fill="DADADA"/>
    </w:rPr>
  </w:style>
  <w:style w:type="paragraph" w:customStyle="1" w:styleId="Char1CharCharCharCharChar1Char1">
    <w:name w:val="Char1 Char Char Char Char Char1 Char1"/>
    <w:basedOn w:val="a0"/>
    <w:rsid w:val="009559C1"/>
    <w:rPr>
      <w:rFonts w:ascii="Tahoma" w:eastAsia="宋体" w:hAnsi="Tahoma" w:cs="Times New Roman"/>
      <w:sz w:val="24"/>
      <w:szCs w:val="20"/>
    </w:rPr>
  </w:style>
  <w:style w:type="paragraph" w:customStyle="1" w:styleId="af7">
    <w:name w:val="图片"/>
    <w:basedOn w:val="a0"/>
    <w:next w:val="af0"/>
    <w:rsid w:val="009559C1"/>
    <w:pPr>
      <w:adjustRightInd w:val="0"/>
      <w:snapToGrid w:val="0"/>
      <w:spacing w:beforeLines="50" w:before="156" w:afterLines="50" w:after="156"/>
      <w:jc w:val="center"/>
    </w:pPr>
    <w:rPr>
      <w:rFonts w:ascii="Times New Roman" w:eastAsia="宋体" w:hAnsi="Times New Roman" w:cs="Times New Roman"/>
      <w:szCs w:val="20"/>
    </w:rPr>
  </w:style>
  <w:style w:type="paragraph" w:customStyle="1" w:styleId="15">
    <w:name w:val="附件 1"/>
    <w:basedOn w:val="a0"/>
    <w:next w:val="a1"/>
    <w:rsid w:val="009559C1"/>
    <w:pPr>
      <w:keepLines/>
      <w:pageBreakBefore/>
      <w:pBdr>
        <w:bottom w:val="single" w:sz="24" w:space="1" w:color="808080"/>
      </w:pBdr>
      <w:spacing w:line="360" w:lineRule="auto"/>
      <w:ind w:left="432" w:hanging="432"/>
    </w:pPr>
    <w:rPr>
      <w:rFonts w:ascii="Tahoma" w:eastAsia="黑体" w:hAnsi="Tahoma" w:cs="Times New Roman"/>
      <w:b/>
      <w:color w:val="000080"/>
      <w:sz w:val="48"/>
      <w:szCs w:val="20"/>
    </w:rPr>
  </w:style>
  <w:style w:type="paragraph" w:customStyle="1" w:styleId="Char5">
    <w:name w:val="Char"/>
    <w:basedOn w:val="a0"/>
    <w:rsid w:val="009559C1"/>
    <w:pPr>
      <w:spacing w:line="360" w:lineRule="auto"/>
    </w:pPr>
    <w:rPr>
      <w:rFonts w:ascii="Times New Roman" w:eastAsia="宋体" w:hAnsi="Times New Roman" w:cs="Times New Roman"/>
      <w:sz w:val="24"/>
      <w:szCs w:val="20"/>
    </w:rPr>
  </w:style>
  <w:style w:type="paragraph" w:styleId="30">
    <w:name w:val="toc 3"/>
    <w:basedOn w:val="a0"/>
    <w:next w:val="a0"/>
    <w:uiPriority w:val="39"/>
    <w:rsid w:val="009559C1"/>
    <w:pPr>
      <w:ind w:leftChars="400" w:left="840"/>
    </w:pPr>
    <w:rPr>
      <w:rFonts w:ascii="Times New Roman" w:eastAsia="宋体" w:hAnsi="Times New Roman" w:cs="Times New Roman"/>
      <w:szCs w:val="20"/>
    </w:rPr>
  </w:style>
  <w:style w:type="paragraph" w:customStyle="1" w:styleId="af8">
    <w:name w:val="表文"/>
    <w:basedOn w:val="a0"/>
    <w:rsid w:val="009559C1"/>
    <w:pPr>
      <w:adjustRightInd w:val="0"/>
      <w:snapToGrid w:val="0"/>
    </w:pPr>
    <w:rPr>
      <w:rFonts w:ascii="Arial Narrow" w:eastAsia="宋体" w:hAnsi="Arial Narrow" w:cs="Times New Roman"/>
      <w:kern w:val="0"/>
      <w:szCs w:val="20"/>
    </w:rPr>
  </w:style>
  <w:style w:type="paragraph" w:customStyle="1" w:styleId="af9">
    <w:name w:val="封面版本日期"/>
    <w:basedOn w:val="a0"/>
    <w:next w:val="a0"/>
    <w:rsid w:val="009559C1"/>
    <w:pPr>
      <w:jc w:val="right"/>
    </w:pPr>
    <w:rPr>
      <w:rFonts w:ascii="Tahoma" w:eastAsia="黑体" w:hAnsi="Tahoma" w:cs="Times New Roman"/>
      <w:sz w:val="24"/>
      <w:szCs w:val="20"/>
    </w:rPr>
  </w:style>
  <w:style w:type="paragraph" w:customStyle="1" w:styleId="Char1CharCharCharCharChar1Char1CharCharCharCharCharChar">
    <w:name w:val="Char1 Char Char Char Char Char1 Char1 Char Char Char Char Char Char"/>
    <w:basedOn w:val="a0"/>
    <w:rsid w:val="009559C1"/>
    <w:rPr>
      <w:rFonts w:ascii="Tahoma" w:eastAsia="宋体" w:hAnsi="Tahoma" w:cs="Times New Roman"/>
      <w:sz w:val="24"/>
      <w:szCs w:val="20"/>
    </w:rPr>
  </w:style>
  <w:style w:type="paragraph" w:customStyle="1" w:styleId="Char20">
    <w:name w:val="Char2"/>
    <w:basedOn w:val="a0"/>
    <w:rsid w:val="009559C1"/>
    <w:pPr>
      <w:spacing w:line="360" w:lineRule="auto"/>
    </w:pPr>
    <w:rPr>
      <w:rFonts w:ascii="Times New Roman" w:eastAsia="宋体" w:hAnsi="Times New Roman" w:cs="Times New Roman"/>
      <w:sz w:val="24"/>
      <w:szCs w:val="20"/>
    </w:rPr>
  </w:style>
  <w:style w:type="paragraph" w:customStyle="1" w:styleId="afa">
    <w:name w:val="表标题"/>
    <w:basedOn w:val="a0"/>
    <w:next w:val="af8"/>
    <w:rsid w:val="009559C1"/>
    <w:pPr>
      <w:keepNext/>
      <w:tabs>
        <w:tab w:val="left" w:pos="567"/>
      </w:tabs>
      <w:adjustRightInd w:val="0"/>
      <w:snapToGrid w:val="0"/>
      <w:spacing w:beforeLines="100" w:before="312" w:afterLines="50" w:after="156"/>
    </w:pPr>
    <w:rPr>
      <w:rFonts w:ascii="Tahoma" w:eastAsia="黑体" w:hAnsi="Tahoma" w:cs="Times New Roman"/>
      <w:b/>
      <w:szCs w:val="20"/>
    </w:rPr>
  </w:style>
  <w:style w:type="paragraph" w:styleId="afb">
    <w:name w:val="Normal (Web)"/>
    <w:basedOn w:val="a0"/>
    <w:rsid w:val="009559C1"/>
    <w:pPr>
      <w:widowControl/>
      <w:spacing w:before="100" w:beforeAutospacing="1" w:after="100" w:afterAutospacing="1"/>
      <w:jc w:val="left"/>
    </w:pPr>
    <w:rPr>
      <w:rFonts w:ascii="宋体" w:eastAsia="宋体" w:hAnsi="宋体" w:cs="Times New Roman"/>
      <w:kern w:val="0"/>
      <w:sz w:val="24"/>
      <w:szCs w:val="20"/>
    </w:rPr>
  </w:style>
  <w:style w:type="paragraph" w:customStyle="1" w:styleId="afc">
    <w:name w:val="封面保密"/>
    <w:basedOn w:val="a0"/>
    <w:next w:val="a0"/>
    <w:rsid w:val="009559C1"/>
    <w:rPr>
      <w:rFonts w:ascii="Tahoma" w:eastAsia="宋体" w:hAnsi="Tahoma" w:cs="Times New Roman"/>
      <w:i/>
      <w:szCs w:val="20"/>
    </w:rPr>
  </w:style>
  <w:style w:type="paragraph" w:customStyle="1" w:styleId="16">
    <w:name w:val="1"/>
    <w:basedOn w:val="a0"/>
    <w:next w:val="a0"/>
    <w:rsid w:val="009559C1"/>
    <w:pPr>
      <w:ind w:firstLineChars="200" w:firstLine="420"/>
    </w:pPr>
    <w:rPr>
      <w:rFonts w:ascii="Times New Roman" w:eastAsia="宋体" w:hAnsi="Times New Roman" w:cs="Times New Roman"/>
      <w:szCs w:val="20"/>
    </w:rPr>
  </w:style>
  <w:style w:type="paragraph" w:customStyle="1" w:styleId="afd">
    <w:name w:val="版本号"/>
    <w:basedOn w:val="af2"/>
    <w:next w:val="a0"/>
    <w:rsid w:val="009559C1"/>
    <w:pPr>
      <w:spacing w:beforeLines="50" w:before="156" w:afterLines="50" w:after="156"/>
    </w:pPr>
    <w:rPr>
      <w:sz w:val="30"/>
    </w:rPr>
  </w:style>
  <w:style w:type="paragraph" w:customStyle="1" w:styleId="afe">
    <w:name w:val="封面作者"/>
    <w:basedOn w:val="a0"/>
    <w:next w:val="a0"/>
    <w:rsid w:val="009559C1"/>
    <w:pPr>
      <w:jc w:val="right"/>
    </w:pPr>
    <w:rPr>
      <w:rFonts w:ascii="Arial" w:eastAsia="宋体" w:hAnsi="Arial" w:cs="Times New Roman"/>
      <w:b/>
      <w:sz w:val="32"/>
      <w:szCs w:val="20"/>
    </w:rPr>
  </w:style>
  <w:style w:type="paragraph" w:styleId="aff">
    <w:name w:val="annotation text"/>
    <w:basedOn w:val="a0"/>
    <w:link w:val="Char6"/>
    <w:rsid w:val="009559C1"/>
    <w:pPr>
      <w:jc w:val="left"/>
    </w:pPr>
    <w:rPr>
      <w:rFonts w:ascii="Times New Roman" w:eastAsia="宋体" w:hAnsi="Times New Roman" w:cs="Times New Roman"/>
      <w:szCs w:val="20"/>
    </w:rPr>
  </w:style>
  <w:style w:type="character" w:customStyle="1" w:styleId="Char6">
    <w:name w:val="批注文字 Char"/>
    <w:basedOn w:val="a2"/>
    <w:link w:val="aff"/>
    <w:rsid w:val="009559C1"/>
    <w:rPr>
      <w:rFonts w:ascii="Times New Roman" w:eastAsia="宋体" w:hAnsi="Times New Roman" w:cs="Times New Roman"/>
      <w:szCs w:val="20"/>
    </w:rPr>
  </w:style>
  <w:style w:type="paragraph" w:customStyle="1" w:styleId="aff0">
    <w:name w:val="附件二"/>
    <w:basedOn w:val="a0"/>
    <w:next w:val="a1"/>
    <w:rsid w:val="009559C1"/>
    <w:pPr>
      <w:tabs>
        <w:tab w:val="left" w:pos="360"/>
      </w:tabs>
      <w:spacing w:beforeLines="50" w:before="156" w:afterLines="50" w:after="156" w:line="360" w:lineRule="auto"/>
    </w:pPr>
    <w:rPr>
      <w:rFonts w:ascii="Verdana" w:eastAsia="宋体" w:hAnsi="Verdana" w:cs="Times New Roman"/>
      <w:b/>
      <w:sz w:val="30"/>
      <w:szCs w:val="20"/>
    </w:rPr>
  </w:style>
  <w:style w:type="paragraph" w:customStyle="1" w:styleId="Char1CharChar">
    <w:name w:val="Char1 Char Char"/>
    <w:basedOn w:val="a0"/>
    <w:rsid w:val="009559C1"/>
    <w:rPr>
      <w:rFonts w:ascii="Tahoma" w:eastAsia="宋体" w:hAnsi="Tahoma" w:cs="Times New Roman"/>
      <w:sz w:val="24"/>
      <w:szCs w:val="20"/>
    </w:rPr>
  </w:style>
  <w:style w:type="paragraph" w:customStyle="1" w:styleId="Default">
    <w:name w:val="Default"/>
    <w:rsid w:val="009559C1"/>
    <w:pPr>
      <w:widowControl w:val="0"/>
      <w:autoSpaceDE w:val="0"/>
      <w:autoSpaceDN w:val="0"/>
      <w:adjustRightInd w:val="0"/>
    </w:pPr>
    <w:rPr>
      <w:rFonts w:ascii="LOAKI H+ Palatino" w:eastAsia="LOAKI H+ Palatino" w:hAnsi="Times New Roman" w:cs="Times New Roman"/>
      <w:color w:val="000000"/>
      <w:kern w:val="0"/>
      <w:sz w:val="24"/>
      <w:szCs w:val="20"/>
    </w:rPr>
  </w:style>
  <w:style w:type="paragraph" w:styleId="aff1">
    <w:name w:val="List Paragraph"/>
    <w:basedOn w:val="a0"/>
    <w:qFormat/>
    <w:rsid w:val="009559C1"/>
    <w:pPr>
      <w:ind w:firstLineChars="200" w:firstLine="420"/>
    </w:pPr>
    <w:rPr>
      <w:rFonts w:ascii="Calibri" w:eastAsia="宋体" w:hAnsi="Calibri" w:cs="Times New Roman"/>
      <w:szCs w:val="20"/>
    </w:rPr>
  </w:style>
  <w:style w:type="paragraph" w:customStyle="1" w:styleId="aff2">
    <w:name w:val="文章目录"/>
    <w:basedOn w:val="a0"/>
    <w:rsid w:val="009559C1"/>
    <w:pPr>
      <w:adjustRightInd w:val="0"/>
      <w:snapToGrid w:val="0"/>
      <w:spacing w:beforeLines="100" w:before="312" w:afterLines="100" w:after="312"/>
      <w:jc w:val="center"/>
    </w:pPr>
    <w:rPr>
      <w:rFonts w:ascii="Times New Roman" w:eastAsia="宋体" w:hAnsi="Times New Roman" w:cs="Times New Roman"/>
      <w:b/>
      <w:sz w:val="24"/>
      <w:szCs w:val="20"/>
    </w:rPr>
  </w:style>
  <w:style w:type="paragraph" w:customStyle="1" w:styleId="2698">
    <w:name w:val="样式 标题 2 + 右侧:  6.98 字符"/>
    <w:basedOn w:val="2"/>
    <w:rsid w:val="009559C1"/>
  </w:style>
  <w:style w:type="paragraph" w:customStyle="1" w:styleId="CharCharCharCharCharCharCharCharCharChar">
    <w:name w:val="Char 字元 Char Char Char Char Char Char Char Char Char"/>
    <w:basedOn w:val="a0"/>
    <w:autoRedefine/>
    <w:rsid w:val="009559C1"/>
    <w:pPr>
      <w:widowControl/>
      <w:spacing w:after="160" w:line="240" w:lineRule="exact"/>
      <w:jc w:val="left"/>
    </w:pPr>
    <w:rPr>
      <w:rFonts w:ascii="Verdana" w:eastAsia="宋体" w:hAnsi="Verdana" w:cs="Times New Roman"/>
      <w:kern w:val="0"/>
      <w:sz w:val="28"/>
      <w:szCs w:val="20"/>
      <w:lang w:eastAsia="en-US"/>
    </w:rPr>
  </w:style>
  <w:style w:type="paragraph" w:customStyle="1" w:styleId="aff3">
    <w:name w:val="文档正文"/>
    <w:basedOn w:val="a0"/>
    <w:rsid w:val="009559C1"/>
    <w:pPr>
      <w:adjustRightInd w:val="0"/>
      <w:spacing w:line="440" w:lineRule="exact"/>
      <w:ind w:firstLineChars="200" w:firstLine="567"/>
      <w:textAlignment w:val="baseline"/>
    </w:pPr>
    <w:rPr>
      <w:rFonts w:ascii="Arial Narrow" w:eastAsia="宋体" w:hAnsi="Arial Narrow" w:cs="Times New Roman"/>
      <w:kern w:val="0"/>
      <w:szCs w:val="20"/>
    </w:rPr>
  </w:style>
  <w:style w:type="table" w:styleId="aff4">
    <w:name w:val="Table Grid"/>
    <w:basedOn w:val="a3"/>
    <w:uiPriority w:val="99"/>
    <w:rsid w:val="009559C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样式1"/>
    <w:basedOn w:val="3"/>
    <w:autoRedefine/>
    <w:rsid w:val="00F11DAA"/>
    <w:pPr>
      <w:widowControl/>
      <w:numPr>
        <w:ilvl w:val="0"/>
        <w:numId w:val="0"/>
      </w:numPr>
      <w:tabs>
        <w:tab w:val="left" w:pos="495"/>
      </w:tabs>
      <w:adjustRightInd/>
      <w:snapToGrid/>
      <w:spacing w:before="120" w:after="120" w:line="276" w:lineRule="auto"/>
      <w:ind w:left="840" w:hangingChars="400" w:hanging="840"/>
      <w:outlineLvl w:val="1"/>
    </w:pPr>
    <w:rPr>
      <w:rFonts w:ascii="仿宋_GB2312" w:eastAsia="仿宋_GB2312" w:hAnsi="Times New Roman"/>
      <w:bCs/>
      <w:kern w:val="0"/>
      <w:sz w:val="32"/>
      <w:szCs w:val="32"/>
    </w:rPr>
  </w:style>
  <w:style w:type="paragraph" w:styleId="aff5">
    <w:name w:val="Normal Indent"/>
    <w:aliases w:val="正文（首行缩进两字）,表正文,正文非缩进,特点,段1,ALT+Z,正文缩进1,正文缩进 Char,bt,正文不缩进,水上软件,中文正文,Indent 1,正文缩进陈木华,正文编号,标题四,正文双线,正文对齐,特点 Char,正文（首行缩进两字） Char Char,Alt+X,mr正文缩进,正文缩进William,正文（首行缩进两字） Char Char Char Char,正文（首行缩进两字） Char Char Char,正文缩,小,标题4,四号,正文-段前3磅,正文（首行缩进两字）1"/>
    <w:basedOn w:val="a0"/>
    <w:link w:val="Char12"/>
    <w:rsid w:val="009559C1"/>
    <w:pPr>
      <w:overflowPunct w:val="0"/>
      <w:topLinePunct/>
      <w:spacing w:afterLines="25" w:after="25" w:line="300" w:lineRule="auto"/>
      <w:ind w:firstLineChars="200" w:firstLine="200"/>
    </w:pPr>
    <w:rPr>
      <w:rFonts w:ascii="Times New Roman" w:eastAsia="楷体_GB2312" w:hAnsi="Times New Roman" w:cs="Times New Roman"/>
      <w:sz w:val="24"/>
      <w:szCs w:val="20"/>
    </w:rPr>
  </w:style>
  <w:style w:type="paragraph" w:customStyle="1" w:styleId="aff6">
    <w:name w:val="正文重要标记"/>
    <w:basedOn w:val="a0"/>
    <w:next w:val="a0"/>
    <w:rsid w:val="009559C1"/>
    <w:pPr>
      <w:widowControl/>
      <w:spacing w:afterLines="50" w:after="163" w:line="360" w:lineRule="auto"/>
      <w:jc w:val="left"/>
    </w:pPr>
    <w:rPr>
      <w:rFonts w:ascii="Times New Roman" w:eastAsia="宋体" w:hAnsi="Times New Roman" w:cs="Times New Roman"/>
      <w:b/>
      <w:kern w:val="0"/>
      <w:sz w:val="24"/>
      <w:szCs w:val="24"/>
    </w:rPr>
  </w:style>
  <w:style w:type="paragraph" w:customStyle="1" w:styleId="a">
    <w:name w:val="正文缩两字"/>
    <w:basedOn w:val="a0"/>
    <w:next w:val="a0"/>
    <w:autoRedefine/>
    <w:rsid w:val="009559C1"/>
    <w:pPr>
      <w:widowControl/>
      <w:numPr>
        <w:numId w:val="2"/>
      </w:numPr>
      <w:spacing w:afterLines="50" w:after="163" w:line="360" w:lineRule="auto"/>
      <w:jc w:val="left"/>
    </w:pPr>
    <w:rPr>
      <w:rFonts w:ascii="Times New Roman" w:eastAsia="宋体" w:hAnsi="宋体" w:cs="Times New Roman"/>
      <w:kern w:val="0"/>
      <w:sz w:val="24"/>
      <w:szCs w:val="24"/>
    </w:rPr>
  </w:style>
  <w:style w:type="paragraph" w:customStyle="1" w:styleId="SubText">
    <w:name w:val="SubText"/>
    <w:basedOn w:val="a0"/>
    <w:rsid w:val="009559C1"/>
    <w:pPr>
      <w:widowControl/>
      <w:tabs>
        <w:tab w:val="num" w:pos="855"/>
      </w:tabs>
      <w:spacing w:before="72" w:line="360" w:lineRule="auto"/>
      <w:ind w:left="855"/>
      <w:jc w:val="left"/>
    </w:pPr>
    <w:rPr>
      <w:rFonts w:ascii="宋体" w:eastAsia="宋体" w:hAnsi="宋体" w:cs="Times New Roman"/>
      <w:snapToGrid w:val="0"/>
      <w:kern w:val="0"/>
      <w:sz w:val="24"/>
      <w:szCs w:val="20"/>
      <w:lang w:val="en-GB" w:eastAsia="en-US"/>
    </w:rPr>
  </w:style>
  <w:style w:type="paragraph" w:customStyle="1" w:styleId="Heading2">
    <w:name w:val="附录 Heading 2"/>
    <w:basedOn w:val="2"/>
    <w:autoRedefine/>
    <w:rsid w:val="009559C1"/>
    <w:pPr>
      <w:numPr>
        <w:numId w:val="3"/>
      </w:numPr>
      <w:pBdr>
        <w:bottom w:val="none" w:sz="0" w:space="0" w:color="auto"/>
      </w:pBdr>
      <w:tabs>
        <w:tab w:val="left" w:pos="0"/>
        <w:tab w:val="left" w:pos="900"/>
      </w:tabs>
      <w:adjustRightInd/>
      <w:snapToGrid/>
      <w:spacing w:before="100" w:after="100" w:line="415" w:lineRule="auto"/>
      <w:ind w:rightChars="0" w:right="0"/>
      <w:jc w:val="left"/>
    </w:pPr>
    <w:rPr>
      <w:rFonts w:ascii="Times New Roman" w:eastAsia="宋体" w:hAnsi="Times New Roman" w:cs="Microsoft Sans Serif"/>
      <w:iCs/>
      <w:color w:val="auto"/>
      <w:kern w:val="0"/>
      <w:sz w:val="32"/>
      <w:szCs w:val="28"/>
    </w:rPr>
  </w:style>
  <w:style w:type="paragraph" w:customStyle="1" w:styleId="Char1CharCharCharCharCharCharCharChar3CharCharCharCharCharCharChar">
    <w:name w:val="Char1 Char Char Char Char Char Char Char Char3 Char Char Char Char Char Char Char"/>
    <w:basedOn w:val="a0"/>
    <w:autoRedefine/>
    <w:semiHidden/>
    <w:rsid w:val="009559C1"/>
    <w:pPr>
      <w:spacing w:before="240" w:after="120" w:line="288" w:lineRule="auto"/>
      <w:ind w:firstLineChars="200" w:firstLine="200"/>
      <w:jc w:val="left"/>
    </w:pPr>
    <w:rPr>
      <w:rFonts w:ascii="Tahoma" w:eastAsia="宋体" w:hAnsi="Tahoma" w:cs="Times New Roman"/>
      <w:sz w:val="24"/>
      <w:szCs w:val="24"/>
    </w:rPr>
  </w:style>
  <w:style w:type="paragraph" w:styleId="aff7">
    <w:name w:val="Plain Text"/>
    <w:basedOn w:val="a0"/>
    <w:link w:val="Char7"/>
    <w:rsid w:val="009559C1"/>
    <w:rPr>
      <w:rFonts w:ascii="宋体" w:eastAsia="宋体" w:hAnsi="Courier New" w:cs="Courier New"/>
      <w:szCs w:val="21"/>
    </w:rPr>
  </w:style>
  <w:style w:type="character" w:customStyle="1" w:styleId="Char7">
    <w:name w:val="纯文本 Char"/>
    <w:basedOn w:val="a2"/>
    <w:link w:val="aff7"/>
    <w:rsid w:val="009559C1"/>
    <w:rPr>
      <w:rFonts w:ascii="宋体" w:eastAsia="宋体" w:hAnsi="Courier New" w:cs="Courier New"/>
      <w:szCs w:val="21"/>
    </w:rPr>
  </w:style>
  <w:style w:type="paragraph" w:styleId="aff8">
    <w:name w:val="Body Text Indent"/>
    <w:basedOn w:val="a0"/>
    <w:link w:val="Char8"/>
    <w:rsid w:val="009559C1"/>
    <w:pPr>
      <w:widowControl/>
      <w:spacing w:before="120" w:after="120" w:line="360" w:lineRule="auto"/>
      <w:ind w:firstLine="397"/>
      <w:jc w:val="left"/>
    </w:pPr>
    <w:rPr>
      <w:rFonts w:ascii="Times New Roman" w:eastAsia="宋体" w:hAnsi="Times New Roman" w:cs="Times New Roman"/>
      <w:kern w:val="0"/>
      <w:szCs w:val="24"/>
    </w:rPr>
  </w:style>
  <w:style w:type="character" w:customStyle="1" w:styleId="Char8">
    <w:name w:val="正文文本缩进 Char"/>
    <w:basedOn w:val="a2"/>
    <w:link w:val="aff8"/>
    <w:rsid w:val="009559C1"/>
    <w:rPr>
      <w:rFonts w:ascii="Times New Roman" w:eastAsia="宋体" w:hAnsi="Times New Roman" w:cs="Times New Roman"/>
      <w:kern w:val="0"/>
      <w:szCs w:val="24"/>
    </w:rPr>
  </w:style>
  <w:style w:type="paragraph" w:customStyle="1" w:styleId="Figure">
    <w:name w:val="Figure"/>
    <w:basedOn w:val="a0"/>
    <w:rsid w:val="009559C1"/>
    <w:pPr>
      <w:keepNext/>
      <w:widowControl/>
      <w:pBdr>
        <w:top w:val="single" w:sz="12" w:space="1" w:color="auto"/>
        <w:left w:val="single" w:sz="12" w:space="4" w:color="auto"/>
        <w:bottom w:val="single" w:sz="12" w:space="1" w:color="auto"/>
        <w:right w:val="single" w:sz="12" w:space="4" w:color="auto"/>
      </w:pBdr>
      <w:shd w:val="clear" w:color="auto" w:fill="FFFFFF"/>
      <w:ind w:left="113" w:right="113"/>
      <w:jc w:val="center"/>
    </w:pPr>
    <w:rPr>
      <w:rFonts w:ascii="Tahoma" w:eastAsia="宋体" w:hAnsi="Tahoma" w:cs="Arial"/>
      <w:kern w:val="0"/>
      <w:sz w:val="20"/>
      <w:szCs w:val="20"/>
      <w:lang w:eastAsia="en-US"/>
    </w:rPr>
  </w:style>
  <w:style w:type="paragraph" w:customStyle="1" w:styleId="ParaCharCharChar1Char">
    <w:name w:val="默认段落字体 Para Char Char Char1 Char"/>
    <w:basedOn w:val="a0"/>
    <w:autoRedefine/>
    <w:rsid w:val="009559C1"/>
    <w:pPr>
      <w:tabs>
        <w:tab w:val="num" w:pos="432"/>
      </w:tabs>
      <w:ind w:left="432" w:hanging="432"/>
    </w:pPr>
    <w:rPr>
      <w:rFonts w:ascii="Times New Roman" w:eastAsia="宋体" w:hAnsi="Times New Roman" w:cs="Times New Roman"/>
      <w:sz w:val="24"/>
      <w:szCs w:val="24"/>
    </w:rPr>
  </w:style>
  <w:style w:type="paragraph" w:customStyle="1" w:styleId="aff9">
    <w:rsid w:val="009559C1"/>
    <w:pPr>
      <w:widowControl w:val="0"/>
      <w:jc w:val="both"/>
    </w:pPr>
  </w:style>
  <w:style w:type="paragraph" w:customStyle="1" w:styleId="font5">
    <w:name w:val="font5"/>
    <w:basedOn w:val="a0"/>
    <w:rsid w:val="009559C1"/>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0"/>
    <w:rsid w:val="009559C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0"/>
    <w:rsid w:val="009559C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宋体" w:eastAsia="宋体" w:hAnsi="宋体" w:cs="宋体"/>
      <w:b/>
      <w:bCs/>
      <w:kern w:val="0"/>
      <w:sz w:val="20"/>
      <w:szCs w:val="20"/>
    </w:rPr>
  </w:style>
  <w:style w:type="paragraph" w:customStyle="1" w:styleId="xl69">
    <w:name w:val="xl69"/>
    <w:basedOn w:val="a0"/>
    <w:rsid w:val="009559C1"/>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0"/>
    <w:rsid w:val="009559C1"/>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宋体" w:eastAsia="宋体" w:hAnsi="宋体" w:cs="宋体"/>
      <w:kern w:val="0"/>
      <w:sz w:val="20"/>
      <w:szCs w:val="20"/>
    </w:rPr>
  </w:style>
  <w:style w:type="paragraph" w:customStyle="1" w:styleId="xl71">
    <w:name w:val="xl71"/>
    <w:basedOn w:val="a0"/>
    <w:rsid w:val="009559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2">
    <w:name w:val="xl72"/>
    <w:basedOn w:val="a0"/>
    <w:rsid w:val="009559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73">
    <w:name w:val="xl73"/>
    <w:basedOn w:val="a0"/>
    <w:rsid w:val="009559C1"/>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宋体" w:eastAsia="宋体" w:hAnsi="宋体" w:cs="宋体"/>
      <w:color w:val="FF0000"/>
      <w:kern w:val="0"/>
      <w:sz w:val="20"/>
      <w:szCs w:val="20"/>
    </w:rPr>
  </w:style>
  <w:style w:type="paragraph" w:customStyle="1" w:styleId="xl74">
    <w:name w:val="xl74"/>
    <w:basedOn w:val="a0"/>
    <w:rsid w:val="009559C1"/>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宋体" w:eastAsia="宋体" w:hAnsi="宋体" w:cs="宋体"/>
      <w:kern w:val="0"/>
      <w:sz w:val="20"/>
      <w:szCs w:val="20"/>
    </w:rPr>
  </w:style>
  <w:style w:type="paragraph" w:customStyle="1" w:styleId="xl75">
    <w:name w:val="xl75"/>
    <w:basedOn w:val="a0"/>
    <w:rsid w:val="009559C1"/>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宋体" w:eastAsia="宋体" w:hAnsi="宋体" w:cs="宋体"/>
      <w:kern w:val="0"/>
      <w:sz w:val="20"/>
      <w:szCs w:val="20"/>
    </w:rPr>
  </w:style>
  <w:style w:type="paragraph" w:customStyle="1" w:styleId="ParaChar">
    <w:name w:val="默认段落字体 Para Char"/>
    <w:basedOn w:val="a0"/>
    <w:rsid w:val="009559C1"/>
    <w:pPr>
      <w:adjustRightInd w:val="0"/>
      <w:spacing w:line="360" w:lineRule="auto"/>
    </w:pPr>
    <w:rPr>
      <w:rFonts w:ascii="Times New Roman" w:eastAsia="宋体" w:hAnsi="Times New Roman" w:cs="Times New Roman"/>
      <w:kern w:val="0"/>
      <w:sz w:val="24"/>
      <w:szCs w:val="24"/>
    </w:rPr>
  </w:style>
  <w:style w:type="paragraph" w:customStyle="1" w:styleId="200">
    <w:name w:val="样式 标题 2 + 左侧:  0 厘米 首行缩进:  0 厘米"/>
    <w:basedOn w:val="2"/>
    <w:autoRedefine/>
    <w:rsid w:val="009559C1"/>
    <w:pPr>
      <w:numPr>
        <w:numId w:val="4"/>
      </w:numPr>
      <w:pBdr>
        <w:bottom w:val="none" w:sz="0" w:space="0" w:color="auto"/>
      </w:pBdr>
      <w:adjustRightInd/>
      <w:snapToGrid/>
      <w:spacing w:before="260" w:after="260" w:line="416" w:lineRule="auto"/>
      <w:ind w:rightChars="0" w:right="0"/>
    </w:pPr>
    <w:rPr>
      <w:rFonts w:ascii="Arial" w:hAnsi="Arial" w:cs="宋体"/>
      <w:bCs/>
      <w:color w:val="auto"/>
      <w:sz w:val="32"/>
    </w:rPr>
  </w:style>
  <w:style w:type="paragraph" w:customStyle="1" w:styleId="CharCharCharCharCharCharChar">
    <w:name w:val="Char Char Char Char Char Char Char"/>
    <w:basedOn w:val="a0"/>
    <w:rsid w:val="009559C1"/>
    <w:rPr>
      <w:rFonts w:ascii="Times New Roman" w:eastAsia="宋体" w:hAnsi="Times New Roman" w:cs="Times New Roman"/>
      <w:szCs w:val="24"/>
    </w:rPr>
  </w:style>
  <w:style w:type="paragraph" w:styleId="23">
    <w:name w:val="Body Text Indent 2"/>
    <w:basedOn w:val="a0"/>
    <w:link w:val="2Char0"/>
    <w:rsid w:val="009559C1"/>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2"/>
    <w:link w:val="23"/>
    <w:rsid w:val="009559C1"/>
    <w:rPr>
      <w:rFonts w:ascii="Times New Roman" w:eastAsia="宋体" w:hAnsi="Times New Roman" w:cs="Times New Roman"/>
      <w:szCs w:val="20"/>
    </w:rPr>
  </w:style>
  <w:style w:type="paragraph" w:customStyle="1" w:styleId="24">
    <w:name w:val="样式2"/>
    <w:basedOn w:val="a5"/>
    <w:autoRedefine/>
    <w:rsid w:val="009559C1"/>
    <w:pPr>
      <w:widowControl/>
      <w:pBdr>
        <w:bottom w:val="single" w:sz="6" w:space="11" w:color="auto"/>
      </w:pBdr>
      <w:spacing w:before="240" w:after="120" w:line="288" w:lineRule="auto"/>
      <w:ind w:firstLine="454"/>
    </w:pPr>
    <w:rPr>
      <w:rFonts w:ascii="Times New Roman" w:eastAsia="宋体" w:hAnsi="Times New Roman" w:cs="Times New Roman"/>
      <w:kern w:val="0"/>
    </w:rPr>
  </w:style>
  <w:style w:type="paragraph" w:customStyle="1" w:styleId="31">
    <w:name w:val="样式3"/>
    <w:basedOn w:val="a5"/>
    <w:rsid w:val="009559C1"/>
    <w:pPr>
      <w:widowControl/>
      <w:pBdr>
        <w:bottom w:val="single" w:sz="18" w:space="11" w:color="auto"/>
      </w:pBdr>
      <w:spacing w:before="240" w:after="120" w:line="288" w:lineRule="auto"/>
      <w:ind w:firstLine="454"/>
    </w:pPr>
    <w:rPr>
      <w:rFonts w:ascii="Times New Roman" w:eastAsia="宋体" w:hAnsi="Times New Roman" w:cs="Times New Roman"/>
      <w:kern w:val="0"/>
    </w:rPr>
  </w:style>
  <w:style w:type="paragraph" w:customStyle="1" w:styleId="50">
    <w:name w:val="样式5"/>
    <w:basedOn w:val="a5"/>
    <w:autoRedefine/>
    <w:rsid w:val="009559C1"/>
    <w:pPr>
      <w:widowControl/>
      <w:pBdr>
        <w:bottom w:val="single" w:sz="18" w:space="11" w:color="auto"/>
      </w:pBdr>
      <w:spacing w:before="240" w:after="120" w:line="288" w:lineRule="auto"/>
      <w:ind w:firstLine="454"/>
    </w:pPr>
    <w:rPr>
      <w:rFonts w:ascii="Times New Roman" w:eastAsia="宋体" w:hAnsi="Times New Roman" w:cs="Times New Roman"/>
      <w:kern w:val="0"/>
    </w:rPr>
  </w:style>
  <w:style w:type="paragraph" w:customStyle="1" w:styleId="155">
    <w:name w:val="样式 标题 1 + 段前: 5 磅 段后: 5 磅"/>
    <w:basedOn w:val="1"/>
    <w:rsid w:val="009559C1"/>
    <w:pPr>
      <w:keepNext/>
      <w:pageBreakBefore w:val="0"/>
      <w:widowControl/>
      <w:numPr>
        <w:ilvl w:val="1"/>
        <w:numId w:val="5"/>
      </w:numPr>
      <w:pBdr>
        <w:bottom w:val="none" w:sz="0" w:space="0" w:color="auto"/>
      </w:pBdr>
      <w:tabs>
        <w:tab w:val="clear" w:pos="360"/>
        <w:tab w:val="clear" w:pos="1647"/>
      </w:tabs>
      <w:adjustRightInd/>
      <w:snapToGrid/>
      <w:spacing w:before="100" w:after="100" w:line="578" w:lineRule="auto"/>
      <w:ind w:left="0" w:firstLine="0"/>
    </w:pPr>
    <w:rPr>
      <w:rFonts w:ascii="Times New Roman" w:eastAsia="宋体" w:hAnsi="Times New Roman" w:cs="宋体"/>
      <w:bCs/>
      <w:color w:val="auto"/>
      <w:sz w:val="44"/>
    </w:rPr>
  </w:style>
  <w:style w:type="paragraph" w:customStyle="1" w:styleId="2001">
    <w:name w:val="样式 标题 2 + 左侧:  0 厘米 首行缩进:  0 厘米1"/>
    <w:basedOn w:val="2"/>
    <w:rsid w:val="009559C1"/>
    <w:pPr>
      <w:widowControl/>
      <w:numPr>
        <w:ilvl w:val="0"/>
        <w:numId w:val="0"/>
      </w:numPr>
      <w:pBdr>
        <w:bottom w:val="none" w:sz="0" w:space="0" w:color="auto"/>
      </w:pBdr>
      <w:tabs>
        <w:tab w:val="num" w:pos="1320"/>
      </w:tabs>
      <w:adjustRightInd/>
      <w:snapToGrid/>
      <w:spacing w:before="260" w:after="260" w:line="416" w:lineRule="auto"/>
      <w:ind w:left="1320" w:rightChars="0" w:right="0" w:hanging="420"/>
      <w:jc w:val="left"/>
    </w:pPr>
    <w:rPr>
      <w:rFonts w:ascii="Arial" w:hAnsi="Arial" w:cs="宋体"/>
      <w:bCs/>
      <w:color w:val="auto"/>
      <w:kern w:val="0"/>
      <w:sz w:val="32"/>
    </w:rPr>
  </w:style>
  <w:style w:type="paragraph" w:customStyle="1" w:styleId="NormalCenered">
    <w:name w:val="Normal Cenered"/>
    <w:basedOn w:val="a0"/>
    <w:rsid w:val="009559C1"/>
    <w:pPr>
      <w:widowControl/>
      <w:tabs>
        <w:tab w:val="left" w:pos="6660"/>
      </w:tabs>
      <w:spacing w:before="240" w:after="120" w:line="288" w:lineRule="auto"/>
      <w:jc w:val="center"/>
    </w:pPr>
    <w:rPr>
      <w:rFonts w:ascii="Times New Roman" w:eastAsia="宋体" w:hAnsi="Times New Roman" w:cs="Times New Roman"/>
      <w:kern w:val="0"/>
      <w:szCs w:val="24"/>
    </w:rPr>
  </w:style>
  <w:style w:type="paragraph" w:customStyle="1" w:styleId="Heading1">
    <w:name w:val="附录 Heading 1"/>
    <w:basedOn w:val="1"/>
    <w:autoRedefine/>
    <w:rsid w:val="009559C1"/>
    <w:pPr>
      <w:keepNext/>
      <w:keepLines w:val="0"/>
      <w:widowControl/>
      <w:numPr>
        <w:numId w:val="0"/>
      </w:numPr>
      <w:pBdr>
        <w:bottom w:val="none" w:sz="0" w:space="0" w:color="auto"/>
      </w:pBdr>
      <w:tabs>
        <w:tab w:val="clear" w:pos="360"/>
        <w:tab w:val="num" w:pos="840"/>
      </w:tabs>
      <w:adjustRightInd/>
      <w:snapToGrid/>
      <w:spacing w:before="480" w:after="120" w:line="480" w:lineRule="auto"/>
      <w:ind w:left="840" w:rightChars="778" w:right="1634" w:hanging="360"/>
      <w:jc w:val="center"/>
    </w:pPr>
    <w:rPr>
      <w:rFonts w:ascii="Microsoft Sans Serif" w:eastAsia="仿宋_GB2312" w:hAnsi="Microsoft Sans Serif" w:cs="Microsoft Sans Serif"/>
      <w:bCs/>
      <w:color w:val="auto"/>
      <w:kern w:val="32"/>
      <w:sz w:val="40"/>
      <w:szCs w:val="32"/>
    </w:rPr>
  </w:style>
  <w:style w:type="paragraph" w:customStyle="1" w:styleId="ListBullet1">
    <w:name w:val="List Bullet1"/>
    <w:basedOn w:val="a0"/>
    <w:autoRedefine/>
    <w:rsid w:val="009559C1"/>
    <w:pPr>
      <w:widowControl/>
      <w:tabs>
        <w:tab w:val="num" w:pos="840"/>
      </w:tabs>
      <w:spacing w:before="240" w:after="120" w:line="288" w:lineRule="auto"/>
      <w:ind w:left="981" w:right="57" w:hanging="357"/>
      <w:jc w:val="left"/>
    </w:pPr>
    <w:rPr>
      <w:rFonts w:ascii="Times New Roman" w:eastAsia="宋体" w:hAnsi="Times New Roman" w:cs="Times New Roman"/>
      <w:kern w:val="0"/>
      <w:szCs w:val="24"/>
    </w:rPr>
  </w:style>
  <w:style w:type="paragraph" w:customStyle="1" w:styleId="affa">
    <w:name w:val="表格"/>
    <w:basedOn w:val="a0"/>
    <w:rsid w:val="009559C1"/>
    <w:pPr>
      <w:adjustRightInd w:val="0"/>
      <w:spacing w:before="120" w:line="120" w:lineRule="atLeast"/>
      <w:ind w:left="-14"/>
      <w:jc w:val="center"/>
      <w:textAlignment w:val="baseline"/>
    </w:pPr>
    <w:rPr>
      <w:rFonts w:ascii="MS Serif" w:eastAsia="宋体" w:hAnsi="Courier New" w:cs="Times New Roman"/>
      <w:kern w:val="0"/>
      <w:sz w:val="24"/>
      <w:szCs w:val="20"/>
    </w:rPr>
  </w:style>
  <w:style w:type="paragraph" w:customStyle="1" w:styleId="affb">
    <w:name w:val="规范正文"/>
    <w:basedOn w:val="a0"/>
    <w:rsid w:val="009559C1"/>
    <w:pPr>
      <w:adjustRightInd w:val="0"/>
      <w:spacing w:line="360" w:lineRule="auto"/>
      <w:ind w:left="480"/>
      <w:textAlignment w:val="baseline"/>
    </w:pPr>
    <w:rPr>
      <w:rFonts w:ascii="Courier New" w:eastAsia="宋体" w:hAnsi="Courier New" w:cs="Times New Roman"/>
      <w:kern w:val="0"/>
      <w:sz w:val="24"/>
      <w:szCs w:val="20"/>
    </w:rPr>
  </w:style>
  <w:style w:type="paragraph" w:styleId="51">
    <w:name w:val="toc 5"/>
    <w:basedOn w:val="a0"/>
    <w:next w:val="a0"/>
    <w:autoRedefine/>
    <w:uiPriority w:val="39"/>
    <w:rsid w:val="009559C1"/>
    <w:pPr>
      <w:widowControl/>
      <w:spacing w:line="288" w:lineRule="auto"/>
      <w:ind w:left="840" w:firstLine="454"/>
      <w:jc w:val="left"/>
    </w:pPr>
    <w:rPr>
      <w:rFonts w:ascii="Times New Roman" w:eastAsia="宋体" w:hAnsi="Times New Roman" w:cs="Times New Roman"/>
      <w:kern w:val="0"/>
      <w:sz w:val="18"/>
      <w:szCs w:val="18"/>
    </w:rPr>
  </w:style>
  <w:style w:type="paragraph" w:styleId="60">
    <w:name w:val="toc 6"/>
    <w:basedOn w:val="a0"/>
    <w:next w:val="a0"/>
    <w:autoRedefine/>
    <w:uiPriority w:val="39"/>
    <w:rsid w:val="009559C1"/>
    <w:pPr>
      <w:widowControl/>
      <w:spacing w:line="288" w:lineRule="auto"/>
      <w:ind w:left="1050" w:firstLine="454"/>
      <w:jc w:val="left"/>
    </w:pPr>
    <w:rPr>
      <w:rFonts w:ascii="Times New Roman" w:eastAsia="宋体" w:hAnsi="Times New Roman" w:cs="Times New Roman"/>
      <w:kern w:val="0"/>
      <w:sz w:val="18"/>
      <w:szCs w:val="18"/>
    </w:rPr>
  </w:style>
  <w:style w:type="paragraph" w:styleId="70">
    <w:name w:val="toc 7"/>
    <w:basedOn w:val="a0"/>
    <w:next w:val="a0"/>
    <w:autoRedefine/>
    <w:uiPriority w:val="39"/>
    <w:rsid w:val="009559C1"/>
    <w:pPr>
      <w:widowControl/>
      <w:spacing w:line="288" w:lineRule="auto"/>
      <w:ind w:left="1260" w:firstLine="454"/>
      <w:jc w:val="left"/>
    </w:pPr>
    <w:rPr>
      <w:rFonts w:ascii="Times New Roman" w:eastAsia="宋体" w:hAnsi="Times New Roman" w:cs="Times New Roman"/>
      <w:kern w:val="0"/>
      <w:sz w:val="18"/>
      <w:szCs w:val="18"/>
    </w:rPr>
  </w:style>
  <w:style w:type="paragraph" w:styleId="80">
    <w:name w:val="toc 8"/>
    <w:basedOn w:val="a0"/>
    <w:next w:val="a0"/>
    <w:autoRedefine/>
    <w:uiPriority w:val="39"/>
    <w:rsid w:val="009559C1"/>
    <w:pPr>
      <w:widowControl/>
      <w:spacing w:line="288" w:lineRule="auto"/>
      <w:ind w:left="1470" w:firstLine="454"/>
      <w:jc w:val="left"/>
    </w:pPr>
    <w:rPr>
      <w:rFonts w:ascii="Times New Roman" w:eastAsia="宋体" w:hAnsi="Times New Roman" w:cs="Times New Roman"/>
      <w:kern w:val="0"/>
      <w:sz w:val="18"/>
      <w:szCs w:val="18"/>
    </w:rPr>
  </w:style>
  <w:style w:type="paragraph" w:styleId="90">
    <w:name w:val="toc 9"/>
    <w:basedOn w:val="a0"/>
    <w:next w:val="a0"/>
    <w:autoRedefine/>
    <w:uiPriority w:val="39"/>
    <w:rsid w:val="009559C1"/>
    <w:pPr>
      <w:widowControl/>
      <w:spacing w:line="288" w:lineRule="auto"/>
      <w:ind w:left="1680" w:firstLine="454"/>
      <w:jc w:val="left"/>
    </w:pPr>
    <w:rPr>
      <w:rFonts w:ascii="Times New Roman" w:eastAsia="宋体" w:hAnsi="Times New Roman" w:cs="Times New Roman"/>
      <w:kern w:val="0"/>
      <w:sz w:val="18"/>
      <w:szCs w:val="18"/>
    </w:rPr>
  </w:style>
  <w:style w:type="paragraph" w:customStyle="1" w:styleId="DefaultText">
    <w:name w:val="Default Text"/>
    <w:basedOn w:val="a0"/>
    <w:rsid w:val="009559C1"/>
    <w:pPr>
      <w:autoSpaceDE w:val="0"/>
      <w:autoSpaceDN w:val="0"/>
      <w:adjustRightInd w:val="0"/>
      <w:jc w:val="left"/>
    </w:pPr>
    <w:rPr>
      <w:rFonts w:ascii="Times New Roman" w:eastAsia="PMingLiU" w:hAnsi="Times New Roman" w:cs="Times New Roman"/>
      <w:kern w:val="0"/>
      <w:sz w:val="24"/>
      <w:szCs w:val="20"/>
      <w:lang w:val="en-AU" w:eastAsia="zh-TW"/>
    </w:rPr>
  </w:style>
  <w:style w:type="paragraph" w:customStyle="1" w:styleId="Bullet">
    <w:name w:val="Bullet"/>
    <w:basedOn w:val="a0"/>
    <w:rsid w:val="009559C1"/>
    <w:pPr>
      <w:widowControl/>
      <w:numPr>
        <w:numId w:val="6"/>
      </w:numPr>
      <w:overflowPunct w:val="0"/>
      <w:autoSpaceDE w:val="0"/>
      <w:autoSpaceDN w:val="0"/>
      <w:adjustRightInd w:val="0"/>
      <w:spacing w:before="40" w:after="120"/>
      <w:jc w:val="left"/>
      <w:textAlignment w:val="baseline"/>
    </w:pPr>
    <w:rPr>
      <w:rFonts w:ascii="Times New Roman" w:eastAsia="PMingLiU" w:hAnsi="Times New Roman" w:cs="Times New Roman"/>
      <w:kern w:val="0"/>
      <w:sz w:val="24"/>
      <w:szCs w:val="24"/>
      <w:lang w:eastAsia="zh-TW"/>
    </w:rPr>
  </w:style>
  <w:style w:type="paragraph" w:customStyle="1" w:styleId="Char9">
    <w:name w:val="Char"/>
    <w:basedOn w:val="a0"/>
    <w:rsid w:val="009559C1"/>
    <w:rPr>
      <w:rFonts w:ascii="Times New Roman" w:eastAsia="宋体" w:hAnsi="Times New Roman" w:cs="Times New Roman"/>
      <w:szCs w:val="24"/>
    </w:rPr>
  </w:style>
  <w:style w:type="paragraph" w:customStyle="1" w:styleId="CharCharCharChar">
    <w:name w:val="Char Char Char Char"/>
    <w:basedOn w:val="ae"/>
    <w:autoRedefine/>
    <w:rsid w:val="009559C1"/>
    <w:rPr>
      <w:rFonts w:ascii="Tahoma" w:hAnsi="Tahoma"/>
      <w:i/>
      <w:sz w:val="24"/>
      <w:szCs w:val="24"/>
    </w:rPr>
  </w:style>
  <w:style w:type="paragraph" w:customStyle="1" w:styleId="CharCharCharCharCharCharCharCharCharCharCharCharChar">
    <w:name w:val="Char Char Char Char Char Char Char Char Char Char Char Char Char"/>
    <w:basedOn w:val="a0"/>
    <w:autoRedefine/>
    <w:rsid w:val="009559C1"/>
    <w:pPr>
      <w:tabs>
        <w:tab w:val="num" w:pos="432"/>
      </w:tabs>
      <w:ind w:left="432" w:hanging="432"/>
    </w:pPr>
    <w:rPr>
      <w:rFonts w:ascii="Times New Roman" w:eastAsia="宋体" w:hAnsi="Times New Roman" w:cs="Times New Roman"/>
      <w:sz w:val="24"/>
      <w:szCs w:val="24"/>
    </w:rPr>
  </w:style>
  <w:style w:type="paragraph" w:customStyle="1" w:styleId="Bullet1">
    <w:name w:val="Bullet 1"/>
    <w:basedOn w:val="affc"/>
    <w:rsid w:val="009559C1"/>
    <w:pPr>
      <w:widowControl/>
      <w:numPr>
        <w:numId w:val="7"/>
      </w:numPr>
      <w:autoSpaceDE w:val="0"/>
      <w:autoSpaceDN w:val="0"/>
      <w:adjustRightInd w:val="0"/>
      <w:spacing w:after="100"/>
      <w:jc w:val="left"/>
    </w:pPr>
    <w:rPr>
      <w:rFonts w:ascii="宋体常规" w:hAnsi="宋体常规"/>
      <w:kern w:val="0"/>
      <w:sz w:val="24"/>
      <w:szCs w:val="24"/>
      <w:lang w:eastAsia="en-US"/>
    </w:rPr>
  </w:style>
  <w:style w:type="paragraph" w:styleId="affc">
    <w:name w:val="Body Text"/>
    <w:basedOn w:val="a0"/>
    <w:link w:val="Chara"/>
    <w:rsid w:val="009559C1"/>
    <w:pPr>
      <w:spacing w:after="120"/>
    </w:pPr>
    <w:rPr>
      <w:rFonts w:ascii="Times New Roman" w:eastAsia="宋体" w:hAnsi="Times New Roman" w:cs="Times New Roman"/>
      <w:szCs w:val="20"/>
    </w:rPr>
  </w:style>
  <w:style w:type="character" w:customStyle="1" w:styleId="Chara">
    <w:name w:val="正文文本 Char"/>
    <w:basedOn w:val="a2"/>
    <w:link w:val="affc"/>
    <w:rsid w:val="009559C1"/>
    <w:rPr>
      <w:rFonts w:ascii="Times New Roman" w:eastAsia="宋体" w:hAnsi="Times New Roman" w:cs="Times New Roman"/>
      <w:szCs w:val="20"/>
    </w:rPr>
  </w:style>
  <w:style w:type="paragraph" w:styleId="affd">
    <w:name w:val="caption"/>
    <w:basedOn w:val="a0"/>
    <w:next w:val="a0"/>
    <w:link w:val="Charb"/>
    <w:qFormat/>
    <w:rsid w:val="009559C1"/>
    <w:rPr>
      <w:rFonts w:ascii="Arial" w:eastAsia="黑体" w:hAnsi="Arial" w:cs="Times New Roman"/>
      <w:sz w:val="20"/>
      <w:szCs w:val="20"/>
      <w:lang w:val="x-none" w:eastAsia="x-none"/>
    </w:rPr>
  </w:style>
  <w:style w:type="paragraph" w:styleId="affe">
    <w:name w:val="table of figures"/>
    <w:basedOn w:val="a0"/>
    <w:next w:val="a0"/>
    <w:semiHidden/>
    <w:rsid w:val="009559C1"/>
    <w:pPr>
      <w:ind w:leftChars="200" w:left="200" w:hangingChars="200" w:hanging="200"/>
    </w:pPr>
    <w:rPr>
      <w:rFonts w:ascii="Times New Roman" w:eastAsia="宋体" w:hAnsi="Times New Roman" w:cs="Times New Roman"/>
      <w:szCs w:val="20"/>
    </w:rPr>
  </w:style>
  <w:style w:type="paragraph" w:styleId="afff">
    <w:name w:val="annotation subject"/>
    <w:basedOn w:val="aff"/>
    <w:next w:val="aff"/>
    <w:link w:val="Charc"/>
    <w:semiHidden/>
    <w:rsid w:val="009559C1"/>
    <w:rPr>
      <w:b/>
      <w:bCs/>
    </w:rPr>
  </w:style>
  <w:style w:type="character" w:customStyle="1" w:styleId="Charc">
    <w:name w:val="批注主题 Char"/>
    <w:basedOn w:val="Char6"/>
    <w:link w:val="afff"/>
    <w:semiHidden/>
    <w:rsid w:val="009559C1"/>
    <w:rPr>
      <w:rFonts w:ascii="Times New Roman" w:eastAsia="宋体" w:hAnsi="Times New Roman" w:cs="Times New Roman"/>
      <w:b/>
      <w:bCs/>
      <w:szCs w:val="20"/>
    </w:rPr>
  </w:style>
  <w:style w:type="character" w:customStyle="1" w:styleId="Char12">
    <w:name w:val="正文缩进 Char1"/>
    <w:aliases w:val="正文（首行缩进两字） Char,表正文 Char,正文非缩进 Char,特点 Char1,段1 Char,ALT+Z Char,正文缩进1 Char,正文缩进 Char Char,bt Char,正文不缩进 Char,水上软件 Char,中文正文 Char,Indent 1 Char,正文缩进陈木华 Char,正文编号 Char,标题四 Char,正文双线 Char,正文对齐 Char,特点 Char Char,正文（首行缩进两字） Char Char Char1,小 Char"/>
    <w:link w:val="aff5"/>
    <w:rsid w:val="009559C1"/>
    <w:rPr>
      <w:rFonts w:ascii="Times New Roman" w:eastAsia="楷体_GB2312" w:hAnsi="Times New Roman" w:cs="Times New Roman"/>
      <w:sz w:val="24"/>
      <w:szCs w:val="20"/>
    </w:rPr>
  </w:style>
  <w:style w:type="paragraph" w:customStyle="1" w:styleId="FigureCaption">
    <w:name w:val="Figure Caption"/>
    <w:basedOn w:val="a0"/>
    <w:rsid w:val="009559C1"/>
    <w:pPr>
      <w:widowControl/>
      <w:tabs>
        <w:tab w:val="left" w:pos="1800"/>
      </w:tabs>
      <w:spacing w:before="40" w:after="240"/>
      <w:jc w:val="center"/>
    </w:pPr>
    <w:rPr>
      <w:rFonts w:ascii="Arial" w:eastAsia="宋体" w:hAnsi="Arial" w:cs="Times New Roman"/>
      <w:b/>
      <w:snapToGrid w:val="0"/>
      <w:color w:val="000000"/>
      <w:kern w:val="0"/>
      <w:sz w:val="22"/>
      <w:szCs w:val="20"/>
      <w:lang w:eastAsia="en-US"/>
    </w:rPr>
  </w:style>
  <w:style w:type="table" w:styleId="18">
    <w:name w:val="Table Classic 1"/>
    <w:basedOn w:val="a3"/>
    <w:rsid w:val="009559C1"/>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0">
    <w:name w:val="Table Elegant"/>
    <w:basedOn w:val="a3"/>
    <w:rsid w:val="009559C1"/>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b">
    <w:name w:val="题注 Char"/>
    <w:link w:val="affd"/>
    <w:locked/>
    <w:rsid w:val="009559C1"/>
    <w:rPr>
      <w:rFonts w:ascii="Arial" w:eastAsia="黑体" w:hAnsi="Arial" w:cs="Times New Roman"/>
      <w:sz w:val="20"/>
      <w:szCs w:val="20"/>
      <w:lang w:val="x-none" w:eastAsia="x-none"/>
    </w:rPr>
  </w:style>
  <w:style w:type="paragraph" w:customStyle="1" w:styleId="CharChar1CharCharCharCharCharCharCharCharCharCharCharCharCharCharChar">
    <w:name w:val="Char Char1 Char Char Char Char Char Char Char Char Char Char Char Char Char Char Char"/>
    <w:basedOn w:val="a0"/>
    <w:rsid w:val="009559C1"/>
    <w:pPr>
      <w:widowControl/>
      <w:spacing w:after="160" w:line="240" w:lineRule="exact"/>
      <w:jc w:val="left"/>
    </w:pPr>
    <w:rPr>
      <w:rFonts w:ascii="Verdana" w:eastAsia="宋体" w:hAnsi="Verdana" w:cs="Times New Roman"/>
      <w:kern w:val="0"/>
      <w:sz w:val="20"/>
      <w:szCs w:val="20"/>
      <w:lang w:eastAsia="en-US"/>
    </w:rPr>
  </w:style>
  <w:style w:type="paragraph" w:customStyle="1" w:styleId="ParaCharCharChar1CharCharChar1Char">
    <w:name w:val="默认段落字体 Para Char Char Char1 Char Char Char1 Char"/>
    <w:basedOn w:val="a0"/>
    <w:rsid w:val="009559C1"/>
    <w:pPr>
      <w:adjustRightInd w:val="0"/>
      <w:spacing w:line="360" w:lineRule="auto"/>
    </w:pPr>
    <w:rPr>
      <w:rFonts w:ascii="Times New Roman" w:eastAsia="宋体" w:hAnsi="Times New Roman" w:cs="Times New Roman"/>
      <w:kern w:val="0"/>
      <w:sz w:val="24"/>
      <w:szCs w:val="24"/>
    </w:rPr>
  </w:style>
  <w:style w:type="paragraph" w:customStyle="1" w:styleId="HeadingDocument">
    <w:name w:val="Heading Document"/>
    <w:basedOn w:val="a0"/>
    <w:rsid w:val="009559C1"/>
    <w:pPr>
      <w:keepNext/>
      <w:widowControl/>
      <w:numPr>
        <w:numId w:val="8"/>
      </w:numPr>
      <w:tabs>
        <w:tab w:val="left" w:pos="1134"/>
        <w:tab w:val="left" w:pos="1701"/>
      </w:tabs>
      <w:spacing w:after="240"/>
      <w:jc w:val="left"/>
    </w:pPr>
    <w:rPr>
      <w:rFonts w:ascii="Times New Roman" w:eastAsia="宋体" w:hAnsi="Times New Roman" w:cs="Times New Roman"/>
      <w:b/>
      <w:spacing w:val="-20"/>
      <w:kern w:val="0"/>
      <w:sz w:val="24"/>
      <w:szCs w:val="20"/>
      <w:lang w:val="en-AU" w:eastAsia="en-AU"/>
    </w:rPr>
  </w:style>
  <w:style w:type="paragraph" w:customStyle="1" w:styleId="HeadingSection">
    <w:name w:val="Heading Section"/>
    <w:basedOn w:val="HeadingDocument"/>
    <w:rsid w:val="009559C1"/>
    <w:pPr>
      <w:numPr>
        <w:ilvl w:val="1"/>
      </w:numPr>
      <w:tabs>
        <w:tab w:val="num" w:pos="2268"/>
      </w:tabs>
      <w:ind w:left="2268" w:hanging="567"/>
    </w:pPr>
    <w:rPr>
      <w:caps/>
    </w:rPr>
  </w:style>
  <w:style w:type="paragraph" w:customStyle="1" w:styleId="19">
    <w:name w:val="标题1"/>
    <w:basedOn w:val="1"/>
    <w:next w:val="aff5"/>
    <w:rsid w:val="009559C1"/>
    <w:pPr>
      <w:keepNext/>
      <w:pageBreakBefore w:val="0"/>
      <w:numPr>
        <w:numId w:val="0"/>
      </w:numPr>
      <w:pBdr>
        <w:bottom w:val="none" w:sz="0" w:space="0" w:color="auto"/>
      </w:pBdr>
      <w:tabs>
        <w:tab w:val="clear" w:pos="360"/>
      </w:tabs>
      <w:adjustRightInd/>
      <w:snapToGrid/>
      <w:spacing w:before="340" w:after="330" w:line="578" w:lineRule="auto"/>
      <w:ind w:left="432" w:hanging="432"/>
      <w:jc w:val="both"/>
    </w:pPr>
    <w:rPr>
      <w:rFonts w:ascii="Times New Roman" w:eastAsia="宋体" w:hAnsi="Times New Roman"/>
      <w:bCs/>
      <w:color w:val="auto"/>
      <w:sz w:val="44"/>
      <w:szCs w:val="44"/>
    </w:rPr>
  </w:style>
  <w:style w:type="paragraph" w:customStyle="1" w:styleId="CharCharCharChar1CharCharCharCharCharCharCharCharCharCharChar1Char1CharChar2Char">
    <w:name w:val="Char Char Char Char1 Char Char Char Char Char Char Char Char Char Char Char1 Char1 Char Char2 Char"/>
    <w:basedOn w:val="a0"/>
    <w:rsid w:val="009559C1"/>
    <w:rPr>
      <w:rFonts w:ascii="Tahoma" w:eastAsia="宋体" w:hAnsi="Tahoma" w:cs="Times New Roman"/>
      <w:sz w:val="24"/>
      <w:szCs w:val="20"/>
    </w:rPr>
  </w:style>
  <w:style w:type="paragraph" w:styleId="afff1">
    <w:name w:val="Body Text First Indent"/>
    <w:basedOn w:val="affc"/>
    <w:link w:val="Chard"/>
    <w:rsid w:val="009559C1"/>
    <w:pPr>
      <w:ind w:firstLineChars="100" w:firstLine="420"/>
    </w:pPr>
  </w:style>
  <w:style w:type="character" w:customStyle="1" w:styleId="Chard">
    <w:name w:val="正文首行缩进 Char"/>
    <w:basedOn w:val="Chara"/>
    <w:link w:val="afff1"/>
    <w:rsid w:val="009559C1"/>
    <w:rPr>
      <w:rFonts w:ascii="Times New Roman" w:eastAsia="宋体" w:hAnsi="Times New Roman" w:cs="Times New Roman"/>
      <w:szCs w:val="20"/>
    </w:rPr>
  </w:style>
  <w:style w:type="character" w:customStyle="1" w:styleId="Char1">
    <w:name w:val="缩进 Char1"/>
    <w:link w:val="a1"/>
    <w:rsid w:val="009559C1"/>
    <w:rPr>
      <w:rFonts w:ascii="Verdana" w:eastAsia="宋体" w:hAnsi="Verdana" w:cs="Times New Roman"/>
      <w:sz w:val="24"/>
      <w:szCs w:val="20"/>
      <w:lang w:val="x-none" w:eastAsia="x-none"/>
    </w:rPr>
  </w:style>
  <w:style w:type="character" w:customStyle="1" w:styleId="current">
    <w:name w:val="current"/>
    <w:rsid w:val="009559C1"/>
    <w:rPr>
      <w:b/>
      <w:color w:val="FFFFFF"/>
      <w:bdr w:val="single" w:sz="6" w:space="0" w:color="000099"/>
      <w:shd w:val="clear" w:color="auto" w:fill="000099"/>
    </w:rPr>
  </w:style>
  <w:style w:type="character" w:customStyle="1" w:styleId="disabled">
    <w:name w:val="disabled"/>
    <w:rsid w:val="009559C1"/>
    <w:rPr>
      <w:color w:val="DDDDDD"/>
      <w:bdr w:val="single" w:sz="6" w:space="0" w:color="EEEEEE"/>
    </w:rPr>
  </w:style>
  <w:style w:type="character" w:customStyle="1" w:styleId="file">
    <w:name w:val="file"/>
    <w:basedOn w:val="a2"/>
    <w:rsid w:val="009559C1"/>
  </w:style>
  <w:style w:type="character" w:customStyle="1" w:styleId="1a">
    <w:name w:val="页码1"/>
    <w:rsid w:val="009559C1"/>
    <w:rPr>
      <w:rFonts w:cs="Times New Roman"/>
    </w:rPr>
  </w:style>
  <w:style w:type="paragraph" w:customStyle="1" w:styleId="1b">
    <w:name w:val="纯文本1"/>
    <w:basedOn w:val="a0"/>
    <w:rsid w:val="009559C1"/>
    <w:rPr>
      <w:rFonts w:ascii="宋体" w:eastAsia="宋体" w:hAnsi="Courier New" w:cs="Times New Roman"/>
    </w:rPr>
  </w:style>
  <w:style w:type="paragraph" w:customStyle="1" w:styleId="afff2">
    <w:name w:val="样式 宋体 五号 两端对齐 行距: 单倍行距"/>
    <w:basedOn w:val="a0"/>
    <w:rsid w:val="009559C1"/>
    <w:pPr>
      <w:adjustRightInd w:val="0"/>
    </w:pPr>
    <w:rPr>
      <w:rFonts w:ascii="宋体" w:eastAsia="宋体" w:hAnsi="宋体" w:cs="Times New Roman"/>
      <w:kern w:val="0"/>
    </w:rPr>
  </w:style>
  <w:style w:type="paragraph" w:customStyle="1" w:styleId="CharCharCharCharCharChar1Char">
    <w:name w:val="Char Char Char Char Char Char1 Char"/>
    <w:basedOn w:val="a0"/>
    <w:rsid w:val="009559C1"/>
    <w:pPr>
      <w:widowControl/>
      <w:spacing w:after="160" w:line="240" w:lineRule="exact"/>
    </w:pPr>
    <w:rPr>
      <w:rFonts w:ascii="Calibri" w:eastAsia="宋体" w:hAnsi="Calibri" w:cs="Times New Roman"/>
    </w:rPr>
  </w:style>
  <w:style w:type="paragraph" w:customStyle="1" w:styleId="260">
    <w:name w:val="样式 样式 样式 样式 标题 2 + 宋体 五号 非加粗 黑色 + 段前: 6 磅 段后: 0 磅 行距: 单倍行距 + 段前:..."/>
    <w:basedOn w:val="26012"/>
    <w:rsid w:val="009559C1"/>
    <w:rPr>
      <w:b/>
    </w:rPr>
  </w:style>
  <w:style w:type="paragraph" w:customStyle="1" w:styleId="1c">
    <w:name w:val="列出段落1"/>
    <w:basedOn w:val="a0"/>
    <w:rsid w:val="009559C1"/>
    <w:pPr>
      <w:ind w:firstLineChars="200" w:firstLine="420"/>
    </w:pPr>
    <w:rPr>
      <w:rFonts w:ascii="Calibri" w:eastAsia="宋体" w:hAnsi="Calibri" w:cs="Times New Roman"/>
    </w:rPr>
  </w:style>
  <w:style w:type="paragraph" w:customStyle="1" w:styleId="2600">
    <w:name w:val="样式 样式 标题 2 + 宋体 五号 非加粗 黑色 + 段前: 6 磅 段后: 0 磅 行距: 单倍行距"/>
    <w:basedOn w:val="25"/>
    <w:rsid w:val="009559C1"/>
    <w:pPr>
      <w:spacing w:before="120" w:after="0" w:line="240" w:lineRule="auto"/>
    </w:pPr>
  </w:style>
  <w:style w:type="paragraph" w:customStyle="1" w:styleId="455">
    <w:name w:val="样式 标题 4 + 段前: 5 磅 段后: 5 磅 行距: 单倍行距"/>
    <w:basedOn w:val="4"/>
    <w:rsid w:val="009559C1"/>
    <w:pPr>
      <w:numPr>
        <w:numId w:val="9"/>
      </w:numPr>
      <w:tabs>
        <w:tab w:val="clear" w:pos="2880"/>
        <w:tab w:val="left" w:pos="1680"/>
      </w:tabs>
      <w:snapToGrid/>
      <w:spacing w:before="100" w:after="100"/>
      <w:ind w:left="1680" w:hanging="420"/>
      <w:jc w:val="left"/>
    </w:pPr>
    <w:rPr>
      <w:rFonts w:ascii="Arial" w:eastAsia="黑体" w:hAnsi="Arial"/>
      <w:sz w:val="28"/>
      <w:szCs w:val="22"/>
    </w:rPr>
  </w:style>
  <w:style w:type="paragraph" w:customStyle="1" w:styleId="25">
    <w:name w:val="样式 标题 2 + 宋体 五号 非加粗 黑色"/>
    <w:basedOn w:val="2"/>
    <w:rsid w:val="009559C1"/>
    <w:pPr>
      <w:numPr>
        <w:ilvl w:val="0"/>
        <w:numId w:val="0"/>
      </w:numPr>
      <w:pBdr>
        <w:bottom w:val="none" w:sz="0" w:space="0" w:color="auto"/>
      </w:pBdr>
      <w:snapToGrid/>
      <w:spacing w:before="260" w:after="260" w:line="416" w:lineRule="atLeast"/>
      <w:ind w:rightChars="0" w:right="0"/>
      <w:jc w:val="left"/>
    </w:pPr>
    <w:rPr>
      <w:rFonts w:ascii="宋体" w:eastAsia="宋体" w:hAnsi="宋体"/>
      <w:b w:val="0"/>
      <w:color w:val="000000"/>
      <w:sz w:val="21"/>
      <w:szCs w:val="22"/>
    </w:rPr>
  </w:style>
  <w:style w:type="paragraph" w:customStyle="1" w:styleId="3h3H3sect12366">
    <w:name w:val="样式 标题 3h3H3sect1.2.3 + 五号 段前: 6 磅 段后: 6 磅 行距: 单倍行距"/>
    <w:basedOn w:val="3"/>
    <w:rsid w:val="009559C1"/>
    <w:pPr>
      <w:snapToGrid/>
      <w:spacing w:before="120" w:after="120"/>
      <w:ind w:left="0" w:firstLine="0"/>
      <w:jc w:val="left"/>
    </w:pPr>
    <w:rPr>
      <w:rFonts w:ascii="Calibri" w:eastAsia="宋体" w:hAnsi="Calibri"/>
      <w:sz w:val="21"/>
      <w:szCs w:val="22"/>
    </w:rPr>
  </w:style>
  <w:style w:type="paragraph" w:customStyle="1" w:styleId="11212">
    <w:name w:val="样式 标题 1 + 四号 居中 段前: 12 磅 段后: 12 磅 行距: 单倍行距"/>
    <w:basedOn w:val="1"/>
    <w:rsid w:val="009559C1"/>
    <w:pPr>
      <w:keepNext/>
      <w:pageBreakBefore w:val="0"/>
      <w:pBdr>
        <w:bottom w:val="none" w:sz="0" w:space="0" w:color="auto"/>
      </w:pBdr>
      <w:tabs>
        <w:tab w:val="clear" w:pos="360"/>
      </w:tabs>
      <w:snapToGrid/>
      <w:spacing w:before="240" w:after="240" w:line="240" w:lineRule="auto"/>
      <w:ind w:left="2412" w:firstLine="288"/>
      <w:jc w:val="center"/>
    </w:pPr>
    <w:rPr>
      <w:rFonts w:ascii="Calibri" w:eastAsia="宋体" w:hAnsi="Calibri"/>
      <w:color w:val="auto"/>
      <w:sz w:val="28"/>
      <w:szCs w:val="22"/>
      <w:lang w:val="en-US" w:eastAsia="zh-CN"/>
    </w:rPr>
  </w:style>
  <w:style w:type="paragraph" w:customStyle="1" w:styleId="26012">
    <w:name w:val="样式 样式 样式 标题 2 + 宋体 五号 非加粗 黑色 + 段前: 6 磅 段后: 0 磅 行距: 单倍行距 + 段前: 12..."/>
    <w:basedOn w:val="2600"/>
    <w:rsid w:val="009559C1"/>
    <w:pPr>
      <w:spacing w:before="240"/>
    </w:pPr>
  </w:style>
  <w:style w:type="paragraph" w:customStyle="1" w:styleId="afff3">
    <w:name w:val="样式 宋体 五号 行距: 单倍行距"/>
    <w:basedOn w:val="a0"/>
    <w:rsid w:val="009559C1"/>
    <w:pPr>
      <w:adjustRightInd w:val="0"/>
      <w:jc w:val="left"/>
    </w:pPr>
    <w:rPr>
      <w:rFonts w:ascii="宋体" w:eastAsia="宋体" w:hAnsi="宋体" w:cs="Times New Roman"/>
      <w:kern w:val="0"/>
    </w:rPr>
  </w:style>
  <w:style w:type="paragraph" w:customStyle="1" w:styleId="PlainText1">
    <w:name w:val="Plain Text1"/>
    <w:basedOn w:val="a0"/>
    <w:rsid w:val="009559C1"/>
    <w:rPr>
      <w:rFonts w:ascii="宋体" w:eastAsia="宋体" w:hAnsi="Courier New" w:cs="Courier New"/>
      <w:szCs w:val="21"/>
    </w:rPr>
  </w:style>
  <w:style w:type="character" w:styleId="afff4">
    <w:name w:val="FollowedHyperlink"/>
    <w:basedOn w:val="a2"/>
    <w:uiPriority w:val="99"/>
    <w:semiHidden/>
    <w:unhideWhenUsed/>
    <w:rsid w:val="00955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3CC0-56F2-40C1-A565-4ED23FA4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23</Pages>
  <Words>2345</Words>
  <Characters>13367</Characters>
  <Application>Microsoft Office Word</Application>
  <DocSecurity>0</DocSecurity>
  <Lines>111</Lines>
  <Paragraphs>31</Paragraphs>
  <ScaleCrop>false</ScaleCrop>
  <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xhtsg</dc:creator>
  <cp:keywords/>
  <dc:description/>
  <cp:lastModifiedBy>an fang</cp:lastModifiedBy>
  <cp:revision>8</cp:revision>
  <dcterms:created xsi:type="dcterms:W3CDTF">2017-11-16T11:05:00Z</dcterms:created>
  <dcterms:modified xsi:type="dcterms:W3CDTF">2017-11-16T12:18:00Z</dcterms:modified>
</cp:coreProperties>
</file>